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A1" w:rsidRPr="002C4B8E" w:rsidRDefault="008526A1" w:rsidP="00E14721">
      <w:pPr>
        <w:pStyle w:val="1"/>
        <w:spacing w:after="30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568"/>
      <w:bookmarkStart w:id="1" w:name="_Toc63953569"/>
      <w:r w:rsidRPr="002C4B8E">
        <w:rPr>
          <w:rFonts w:ascii="Arial" w:hAnsi="Arial" w:cs="Arial"/>
          <w:snapToGrid w:val="0"/>
          <w:color w:val="363194"/>
          <w:sz w:val="32"/>
          <w:szCs w:val="32"/>
        </w:rPr>
        <w:t>1</w:t>
      </w:r>
      <w:r w:rsidR="00FD5CD6" w:rsidRPr="002C4B8E">
        <w:rPr>
          <w:rFonts w:ascii="Arial" w:hAnsi="Arial" w:cs="Arial"/>
          <w:snapToGrid w:val="0"/>
          <w:color w:val="363194"/>
          <w:sz w:val="32"/>
          <w:szCs w:val="32"/>
        </w:rPr>
        <w:t>7</w:t>
      </w:r>
      <w:r w:rsidRPr="002C4B8E">
        <w:rPr>
          <w:rFonts w:ascii="Arial" w:hAnsi="Arial" w:cs="Arial"/>
          <w:snapToGrid w:val="0"/>
          <w:color w:val="363194"/>
          <w:sz w:val="32"/>
          <w:szCs w:val="32"/>
        </w:rPr>
        <w:t>. СТРОИТЕЛЬСТВО</w:t>
      </w:r>
      <w:bookmarkEnd w:id="0"/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2C4B8E">
        <w:rPr>
          <w:rFonts w:ascii="Arial" w:hAnsi="Arial" w:cs="Arial"/>
          <w:sz w:val="22"/>
          <w:szCs w:val="22"/>
        </w:rPr>
        <w:t xml:space="preserve">В разделе представлены данные о деятельности строительных организаций, вводе </w:t>
      </w:r>
      <w:r w:rsidRPr="002C4B8E">
        <w:rPr>
          <w:rFonts w:ascii="Arial" w:hAnsi="Arial" w:cs="Arial"/>
          <w:sz w:val="22"/>
          <w:szCs w:val="22"/>
        </w:rPr>
        <w:br/>
        <w:t>в действие зданий, производственных мощностей, жилищном и соци</w:t>
      </w:r>
      <w:r w:rsidR="001629C8" w:rsidRPr="002C4B8E">
        <w:rPr>
          <w:rFonts w:ascii="Arial" w:hAnsi="Arial" w:cs="Arial"/>
          <w:sz w:val="22"/>
          <w:szCs w:val="22"/>
        </w:rPr>
        <w:t>а</w:t>
      </w:r>
      <w:r w:rsidRPr="002C4B8E">
        <w:rPr>
          <w:rFonts w:ascii="Arial" w:hAnsi="Arial" w:cs="Arial"/>
          <w:sz w:val="22"/>
          <w:szCs w:val="22"/>
        </w:rPr>
        <w:t>льно-культурном строительстве.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>Объем работ, выполненных собственными силами по виду экономической деятельности «Строительство» –</w:t>
      </w:r>
      <w:r w:rsidRPr="002C4B8E">
        <w:rPr>
          <w:rFonts w:ascii="Arial" w:hAnsi="Arial" w:cs="Arial"/>
          <w:sz w:val="22"/>
          <w:szCs w:val="22"/>
        </w:rPr>
        <w:t xml:space="preserve"> это строительные работы, выполненные организациями собственными силами на основании договоров и (или) контрактов, заключаемых </w:t>
      </w:r>
      <w:r w:rsidRPr="002C4B8E">
        <w:rPr>
          <w:rFonts w:ascii="Arial" w:hAnsi="Arial" w:cs="Arial"/>
          <w:sz w:val="22"/>
          <w:szCs w:val="22"/>
        </w:rPr>
        <w:br/>
        <w:t xml:space="preserve">с заказчиками, а также работы, выполненные хозяйственным способом организациями </w:t>
      </w:r>
      <w:r w:rsidRPr="002C4B8E">
        <w:rPr>
          <w:rFonts w:ascii="Arial" w:hAnsi="Arial" w:cs="Arial"/>
          <w:sz w:val="22"/>
          <w:szCs w:val="22"/>
        </w:rPr>
        <w:br/>
        <w:t xml:space="preserve">и населением. В стоимость этих работ включаются работы по строительству новых объектов, капитальному и текущему ремонту, реконструкции, модернизации жилых </w:t>
      </w:r>
      <w:r w:rsidR="00E14721" w:rsidRPr="002C4B8E">
        <w:rPr>
          <w:rFonts w:ascii="Arial" w:hAnsi="Arial" w:cs="Arial"/>
          <w:sz w:val="22"/>
          <w:szCs w:val="22"/>
        </w:rPr>
        <w:br/>
      </w:r>
      <w:r w:rsidRPr="002C4B8E">
        <w:rPr>
          <w:rFonts w:ascii="Arial" w:hAnsi="Arial" w:cs="Arial"/>
          <w:sz w:val="22"/>
          <w:szCs w:val="22"/>
        </w:rPr>
        <w:t xml:space="preserve">и нежилых зданий и инженерных сооружений, монтажу железобетонных, металлических, деревянных и других строительных конструкций. К строительно-монтажным работам, выполненным хозяйственным способом, относятся работы, осуществляемые для своих нужд собственными силами организаций, включая работы, для выполнения которых организация выделяет на стройку рабочих основной деятельности с выплатой им заработной платы </w:t>
      </w:r>
      <w:r w:rsidR="00E14721" w:rsidRPr="002C4B8E">
        <w:rPr>
          <w:rFonts w:ascii="Arial" w:hAnsi="Arial" w:cs="Arial"/>
          <w:sz w:val="22"/>
          <w:szCs w:val="22"/>
        </w:rPr>
        <w:br/>
      </w:r>
      <w:r w:rsidRPr="002C4B8E">
        <w:rPr>
          <w:rFonts w:ascii="Arial" w:hAnsi="Arial" w:cs="Arial"/>
          <w:sz w:val="22"/>
          <w:szCs w:val="22"/>
        </w:rPr>
        <w:t>по нарядам строительства, а также работы, выполненные для собственных нужд населением.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2C4B8E">
        <w:rPr>
          <w:rFonts w:ascii="Arial" w:hAnsi="Arial" w:cs="Arial"/>
          <w:sz w:val="22"/>
          <w:szCs w:val="22"/>
        </w:rPr>
        <w:t>Данные об объеме работ, выполненных по виду деятельности «Строительство» приводятся с учетом объемов работ, выполненных субъектами малого предприн</w:t>
      </w:r>
      <w:r w:rsidR="007716FA" w:rsidRPr="002C4B8E">
        <w:rPr>
          <w:rFonts w:ascii="Arial" w:hAnsi="Arial" w:cs="Arial"/>
          <w:sz w:val="22"/>
          <w:szCs w:val="22"/>
        </w:rPr>
        <w:t>имательства и объемов работ, не</w:t>
      </w:r>
      <w:r w:rsidRPr="002C4B8E">
        <w:rPr>
          <w:rFonts w:ascii="Arial" w:hAnsi="Arial" w:cs="Arial"/>
          <w:sz w:val="22"/>
          <w:szCs w:val="22"/>
        </w:rPr>
        <w:t xml:space="preserve"> наблюдаемых  прямыми статистическими методами.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>Индекс физического объема работ, выполненных по виду деятельности «Строительство»,</w:t>
      </w:r>
      <w:r w:rsidRPr="002C4B8E">
        <w:rPr>
          <w:rFonts w:ascii="Arial" w:hAnsi="Arial" w:cs="Arial"/>
          <w:sz w:val="22"/>
          <w:szCs w:val="22"/>
        </w:rPr>
        <w:t xml:space="preserve"> рассчитан в сопоставимых ценах. В качестве сопоставимых цен приняты среднегодовые цены предыдущего года.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2C4B8E">
        <w:rPr>
          <w:rFonts w:ascii="Arial" w:hAnsi="Arial" w:cs="Arial"/>
          <w:sz w:val="22"/>
          <w:szCs w:val="22"/>
        </w:rPr>
        <w:t xml:space="preserve">Информация </w:t>
      </w:r>
      <w:r w:rsidRPr="00EA4D22">
        <w:rPr>
          <w:rFonts w:ascii="Arial" w:hAnsi="Arial" w:cs="Arial"/>
          <w:b/>
          <w:sz w:val="22"/>
          <w:szCs w:val="22"/>
        </w:rPr>
        <w:t>о наличии строительных машин</w:t>
      </w:r>
      <w:r w:rsidRPr="002C4B8E">
        <w:rPr>
          <w:rFonts w:ascii="Arial" w:hAnsi="Arial" w:cs="Arial"/>
          <w:sz w:val="22"/>
          <w:szCs w:val="22"/>
        </w:rPr>
        <w:t xml:space="preserve"> в организациях, осуществляющих деятельность по договорам строительного подряда, включает данные о строительной технике, числящейся на балансе подрядных организаций на конец года, включая строительные машины, сданные в аренду, используемые в ее структурных подразделениях, деятельность которых относится к другим видам экономической деятельности.</w:t>
      </w:r>
      <w:proofErr w:type="gramEnd"/>
      <w:r w:rsidRPr="002C4B8E">
        <w:rPr>
          <w:rFonts w:ascii="Arial" w:hAnsi="Arial" w:cs="Arial"/>
          <w:sz w:val="22"/>
          <w:szCs w:val="22"/>
        </w:rPr>
        <w:t xml:space="preserve"> Приведены данные как по исправным, действующим машинам, так и бездействующим (находящимся </w:t>
      </w:r>
      <w:r w:rsidRPr="002C4B8E">
        <w:rPr>
          <w:rFonts w:ascii="Arial" w:hAnsi="Arial" w:cs="Arial"/>
          <w:sz w:val="22"/>
          <w:szCs w:val="22"/>
        </w:rPr>
        <w:br/>
        <w:t>в ремонте или в ожидании ремонта, резерве, а также находящ</w:t>
      </w:r>
      <w:r w:rsidR="001629C8" w:rsidRPr="002C4B8E">
        <w:rPr>
          <w:rFonts w:ascii="Arial" w:hAnsi="Arial" w:cs="Arial"/>
          <w:sz w:val="22"/>
          <w:szCs w:val="22"/>
        </w:rPr>
        <w:t>и</w:t>
      </w:r>
      <w:r w:rsidR="00DF548A" w:rsidRPr="002C4B8E">
        <w:rPr>
          <w:rFonts w:ascii="Arial" w:hAnsi="Arial" w:cs="Arial"/>
          <w:sz w:val="22"/>
          <w:szCs w:val="22"/>
        </w:rPr>
        <w:t>мся в разобранном состоянии).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>Здания –</w:t>
      </w:r>
      <w:r w:rsidRPr="002C4B8E">
        <w:rPr>
          <w:rFonts w:ascii="Arial" w:hAnsi="Arial" w:cs="Arial"/>
          <w:sz w:val="22"/>
          <w:szCs w:val="22"/>
        </w:rPr>
        <w:t xml:space="preserve"> строительные системы, состоящие из несущих и ограждающих конструкций, образующих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>Общий строительный объем зданий</w:t>
      </w:r>
      <w:r w:rsidRPr="002C4B8E">
        <w:rPr>
          <w:rFonts w:ascii="Arial" w:hAnsi="Arial" w:cs="Arial"/>
          <w:sz w:val="22"/>
          <w:szCs w:val="22"/>
        </w:rPr>
        <w:t xml:space="preserve"> определяется как сумма строительного объема выше отметки плюс (минус)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</w:t>
      </w:r>
      <w:r w:rsidRPr="002C4B8E">
        <w:rPr>
          <w:rFonts w:ascii="Arial" w:hAnsi="Arial" w:cs="Arial"/>
          <w:sz w:val="22"/>
          <w:szCs w:val="22"/>
        </w:rPr>
        <w:br/>
        <w:t>для строительства на вечномерзлых грунтах.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>Общая площадь здания</w:t>
      </w:r>
      <w:r w:rsidRPr="002C4B8E">
        <w:rPr>
          <w:rFonts w:ascii="Arial" w:hAnsi="Arial" w:cs="Arial"/>
          <w:sz w:val="22"/>
          <w:szCs w:val="22"/>
        </w:rPr>
        <w:t xml:space="preserve"> определяется как сумма площадей всех этажей здания (включая технические, мансардные, цокольные и подвальные), измеренные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</w:t>
      </w:r>
      <w:r w:rsidR="00451E05" w:rsidRPr="002C4B8E">
        <w:rPr>
          <w:rFonts w:ascii="Arial" w:hAnsi="Arial" w:cs="Arial"/>
          <w:sz w:val="22"/>
          <w:szCs w:val="22"/>
        </w:rPr>
        <w:t>ен и перегородок в уровне пола.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2C4B8E">
        <w:rPr>
          <w:rFonts w:ascii="Arial" w:hAnsi="Arial" w:cs="Arial"/>
          <w:sz w:val="22"/>
          <w:szCs w:val="22"/>
        </w:rPr>
        <w:lastRenderedPageBreak/>
        <w:t>Здания нежилого назначения распределены исходя из целей их использования.</w:t>
      </w:r>
    </w:p>
    <w:p w:rsidR="004343D3" w:rsidRDefault="004343D3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Общий строительный </w:t>
      </w:r>
      <w:proofErr w:type="gramStart"/>
      <w:r>
        <w:rPr>
          <w:rFonts w:ascii="Arial" w:hAnsi="Arial" w:cs="Arial"/>
          <w:sz w:val="22"/>
          <w:szCs w:val="22"/>
        </w:rPr>
        <w:t>объем</w:t>
      </w:r>
      <w:proofErr w:type="gramEnd"/>
      <w:r>
        <w:rPr>
          <w:rFonts w:ascii="Arial" w:hAnsi="Arial" w:cs="Arial"/>
          <w:sz w:val="22"/>
          <w:szCs w:val="22"/>
        </w:rPr>
        <w:t xml:space="preserve"> и площадь жилых зданий определяется в соответствии </w:t>
      </w:r>
      <w:r>
        <w:rPr>
          <w:rFonts w:ascii="Arial" w:hAnsi="Arial" w:cs="Arial"/>
          <w:sz w:val="22"/>
          <w:szCs w:val="22"/>
        </w:rPr>
        <w:br/>
        <w:t xml:space="preserve">со </w:t>
      </w:r>
      <w:proofErr w:type="spellStart"/>
      <w:r>
        <w:rPr>
          <w:rFonts w:ascii="Arial" w:hAnsi="Arial" w:cs="Arial"/>
          <w:sz w:val="22"/>
          <w:szCs w:val="22"/>
        </w:rPr>
        <w:t>СНиП</w:t>
      </w:r>
      <w:proofErr w:type="spellEnd"/>
      <w:r>
        <w:rPr>
          <w:rFonts w:ascii="Arial" w:hAnsi="Arial" w:cs="Arial"/>
          <w:sz w:val="22"/>
          <w:szCs w:val="22"/>
        </w:rPr>
        <w:t xml:space="preserve"> 31-01-2003.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>Здания жилого назначения (жилые дома) –</w:t>
      </w:r>
      <w:r w:rsidR="00431757" w:rsidRPr="002C4B8E">
        <w:rPr>
          <w:rFonts w:ascii="Arial" w:hAnsi="Arial" w:cs="Arial"/>
          <w:sz w:val="22"/>
          <w:szCs w:val="22"/>
        </w:rPr>
        <w:t xml:space="preserve"> </w:t>
      </w:r>
      <w:r w:rsidRPr="002C4B8E">
        <w:rPr>
          <w:rFonts w:ascii="Arial" w:hAnsi="Arial" w:cs="Arial"/>
          <w:sz w:val="22"/>
          <w:szCs w:val="22"/>
        </w:rPr>
        <w:t xml:space="preserve">индивидуально-определенные здания, которые состоят из комнат, а также помещений вспомогательного использования, предназначенных для удовлетворения гражданами бытовых и иных нужд, связанных </w:t>
      </w:r>
      <w:r w:rsidRPr="002C4B8E">
        <w:rPr>
          <w:rFonts w:ascii="Arial" w:hAnsi="Arial" w:cs="Arial"/>
          <w:sz w:val="22"/>
          <w:szCs w:val="22"/>
        </w:rPr>
        <w:br/>
        <w:t>с их проживанием в таком здании.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 xml:space="preserve">Число построенных квартир </w:t>
      </w:r>
      <w:r w:rsidR="00C3250D" w:rsidRPr="00EA4D22">
        <w:rPr>
          <w:rFonts w:ascii="Arial" w:hAnsi="Arial" w:cs="Arial"/>
          <w:b/>
          <w:sz w:val="22"/>
          <w:szCs w:val="22"/>
        </w:rPr>
        <w:t>–</w:t>
      </w:r>
      <w:r w:rsidRPr="002C4B8E">
        <w:rPr>
          <w:rFonts w:ascii="Arial" w:hAnsi="Arial" w:cs="Arial"/>
          <w:sz w:val="22"/>
          <w:szCs w:val="22"/>
        </w:rPr>
        <w:t xml:space="preserve"> количество квартир в законченных строительством жилых домах квартирного, гостиничного типа и общежитиях, квартир в нежилых зданиях, </w:t>
      </w:r>
      <w:r w:rsidRPr="002C4B8E">
        <w:rPr>
          <w:rFonts w:ascii="Arial" w:hAnsi="Arial" w:cs="Arial"/>
          <w:sz w:val="22"/>
          <w:szCs w:val="22"/>
        </w:rPr>
        <w:br/>
        <w:t>а также в построенных населением индивидуальных жилых домах. Индивидуальные жилые дома, предназначенные для проживания одной семьи, отражаются как одна квартира.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EA4D22">
        <w:rPr>
          <w:rFonts w:ascii="Arial" w:hAnsi="Arial" w:cs="Arial"/>
          <w:b/>
          <w:sz w:val="22"/>
          <w:szCs w:val="22"/>
        </w:rPr>
        <w:t>Общая площадь жилых помещений</w:t>
      </w:r>
      <w:r w:rsidRPr="002C4B8E">
        <w:rPr>
          <w:rFonts w:ascii="Arial" w:hAnsi="Arial" w:cs="Arial"/>
          <w:sz w:val="22"/>
          <w:szCs w:val="22"/>
        </w:rPr>
        <w:t xml:space="preserve"> во введенных в эксплуатацию жилых </w:t>
      </w:r>
      <w:r w:rsidRPr="002C4B8E">
        <w:rPr>
          <w:rFonts w:ascii="Arial" w:hAnsi="Arial" w:cs="Arial"/>
          <w:sz w:val="22"/>
          <w:szCs w:val="22"/>
        </w:rPr>
        <w:br/>
        <w:t xml:space="preserve">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</w:t>
      </w:r>
      <w:r w:rsidRPr="002C4B8E">
        <w:rPr>
          <w:rFonts w:ascii="Arial" w:hAnsi="Arial" w:cs="Arial"/>
          <w:sz w:val="22"/>
          <w:szCs w:val="22"/>
        </w:rPr>
        <w:br/>
        <w:t xml:space="preserve">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</w:t>
      </w:r>
      <w:r w:rsidRPr="002C4B8E">
        <w:rPr>
          <w:rFonts w:ascii="Arial" w:hAnsi="Arial" w:cs="Arial"/>
          <w:sz w:val="22"/>
          <w:szCs w:val="22"/>
        </w:rPr>
        <w:br/>
        <w:t>и подсобных помещений в построенных</w:t>
      </w:r>
      <w:proofErr w:type="gramEnd"/>
      <w:r w:rsidRPr="002C4B8E">
        <w:rPr>
          <w:rFonts w:ascii="Arial" w:hAnsi="Arial" w:cs="Arial"/>
          <w:sz w:val="22"/>
          <w:szCs w:val="22"/>
        </w:rPr>
        <w:t xml:space="preserve"> населением индивидуальных жилых </w:t>
      </w:r>
      <w:proofErr w:type="gramStart"/>
      <w:r w:rsidRPr="002C4B8E">
        <w:rPr>
          <w:rFonts w:ascii="Arial" w:hAnsi="Arial" w:cs="Arial"/>
          <w:sz w:val="22"/>
          <w:szCs w:val="22"/>
        </w:rPr>
        <w:t>домах</w:t>
      </w:r>
      <w:proofErr w:type="gramEnd"/>
      <w:r w:rsidRPr="002C4B8E">
        <w:rPr>
          <w:rFonts w:ascii="Arial" w:hAnsi="Arial" w:cs="Arial"/>
          <w:sz w:val="22"/>
          <w:szCs w:val="22"/>
        </w:rPr>
        <w:t xml:space="preserve">. </w:t>
      </w:r>
      <w:r w:rsidRPr="002C4B8E">
        <w:rPr>
          <w:rFonts w:ascii="Arial" w:hAnsi="Arial" w:cs="Arial"/>
          <w:sz w:val="22"/>
          <w:szCs w:val="22"/>
        </w:rPr>
        <w:br/>
        <w:t>К помещениям вспомогательного использования относятся кухни, передние, холлы, 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2C4B8E">
        <w:rPr>
          <w:rFonts w:ascii="Arial" w:hAnsi="Arial" w:cs="Arial"/>
          <w:sz w:val="22"/>
          <w:szCs w:val="22"/>
        </w:rPr>
        <w:t>В общую площадь введенных жилых помещений не входит площадь вестибюлей, тамбуров, лестничных клеток, лифтовых холлов, а также площадь в жилых домах, предназначенная для встроено-пристроенных помещений.</w:t>
      </w:r>
    </w:p>
    <w:p w:rsidR="005B6B2A" w:rsidRPr="005B6B2A" w:rsidRDefault="005B6B2A" w:rsidP="005B7AE4">
      <w:pPr>
        <w:widowControl w:val="0"/>
        <w:spacing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5B6B2A">
        <w:rPr>
          <w:rFonts w:ascii="Arial" w:hAnsi="Arial" w:cs="Arial"/>
          <w:sz w:val="22"/>
          <w:szCs w:val="22"/>
        </w:rPr>
        <w:t xml:space="preserve">Объем жилищного строительства публикуется с учетом жилых домов, построенных населением на земельных участках, предназначенных для ведения садоводства, </w:t>
      </w:r>
      <w:r w:rsidRPr="005B6B2A">
        <w:rPr>
          <w:rFonts w:ascii="Arial" w:hAnsi="Arial" w:cs="Arial"/>
          <w:sz w:val="22"/>
          <w:szCs w:val="22"/>
        </w:rPr>
        <w:br/>
        <w:t xml:space="preserve">в соответствии с изменениями, внесенными в  </w:t>
      </w:r>
      <w:r w:rsidRPr="005B6B2A">
        <w:rPr>
          <w:rFonts w:ascii="Arial" w:hAnsi="Arial" w:cs="Arial"/>
          <w:spacing w:val="-4"/>
          <w:sz w:val="22"/>
          <w:szCs w:val="22"/>
        </w:rPr>
        <w:t xml:space="preserve">Федеральный закон от 29 июля 2017 г. </w:t>
      </w:r>
      <w:r w:rsidRPr="005B6B2A">
        <w:rPr>
          <w:rFonts w:ascii="Arial" w:hAnsi="Arial" w:cs="Arial"/>
          <w:spacing w:val="-4"/>
          <w:sz w:val="22"/>
          <w:szCs w:val="22"/>
        </w:rPr>
        <w:br/>
        <w:t>№ 217-ФЗ</w:t>
      </w:r>
      <w:r w:rsidRPr="005B6B2A">
        <w:rPr>
          <w:rFonts w:ascii="Arial" w:hAnsi="Arial" w:cs="Arial"/>
          <w:sz w:val="22"/>
          <w:szCs w:val="22"/>
        </w:rPr>
        <w:t xml:space="preserve"> «О ведении гражданами садоводства и огородничества для собственных нужд </w:t>
      </w:r>
      <w:r w:rsidRPr="005B6B2A">
        <w:rPr>
          <w:rFonts w:ascii="Arial" w:hAnsi="Arial" w:cs="Arial"/>
          <w:sz w:val="22"/>
          <w:szCs w:val="22"/>
        </w:rPr>
        <w:br/>
        <w:t>и о внесении изменений в отдельные законодательные акты Российской Федерации».</w:t>
      </w:r>
    </w:p>
    <w:p w:rsidR="008526A1" w:rsidRPr="002C4B8E" w:rsidRDefault="008526A1" w:rsidP="005B7AE4">
      <w:pPr>
        <w:pStyle w:val="af"/>
        <w:widowControl w:val="0"/>
        <w:spacing w:before="0" w:line="288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EA4D22">
        <w:rPr>
          <w:rFonts w:ascii="Arial" w:hAnsi="Arial" w:cs="Arial"/>
          <w:b/>
          <w:sz w:val="22"/>
          <w:szCs w:val="22"/>
        </w:rPr>
        <w:t>Ввод в действие производственных мощностей и объектов социально-культурного назначения</w:t>
      </w:r>
      <w:r w:rsidRPr="002C4B8E">
        <w:rPr>
          <w:rFonts w:ascii="Arial" w:hAnsi="Arial" w:cs="Arial"/>
          <w:sz w:val="22"/>
          <w:szCs w:val="22"/>
        </w:rPr>
        <w:t xml:space="preserve"> осуществляется в соответствии с действующим законодательством Российской Федерации о градостроительной деятельности. </w:t>
      </w:r>
      <w:r w:rsidR="00EA4D22">
        <w:rPr>
          <w:rFonts w:ascii="Arial" w:hAnsi="Arial" w:cs="Arial"/>
          <w:sz w:val="22"/>
          <w:szCs w:val="22"/>
        </w:rPr>
        <w:br/>
      </w:r>
      <w:r w:rsidRPr="002C4B8E">
        <w:rPr>
          <w:rFonts w:ascii="Arial" w:hAnsi="Arial" w:cs="Arial"/>
          <w:sz w:val="22"/>
          <w:szCs w:val="22"/>
        </w:rPr>
        <w:t xml:space="preserve">По веденным в эксплуатацию объектам показатель мощности (производительности, вместимости, пропускной способности, площади, протяженности и т.д.), приведен </w:t>
      </w:r>
      <w:r w:rsidR="00EA4D22">
        <w:rPr>
          <w:rFonts w:ascii="Arial" w:hAnsi="Arial" w:cs="Arial"/>
          <w:sz w:val="22"/>
          <w:szCs w:val="22"/>
        </w:rPr>
        <w:br/>
      </w:r>
      <w:r w:rsidRPr="002C4B8E">
        <w:rPr>
          <w:rFonts w:ascii="Arial" w:hAnsi="Arial" w:cs="Arial"/>
          <w:sz w:val="22"/>
          <w:szCs w:val="22"/>
        </w:rPr>
        <w:t xml:space="preserve">в единицах измерения, указанных в разрешениях на ввод объектов (мощностей) </w:t>
      </w:r>
      <w:r w:rsidR="00EA4D22">
        <w:rPr>
          <w:rFonts w:ascii="Arial" w:hAnsi="Arial" w:cs="Arial"/>
          <w:sz w:val="22"/>
          <w:szCs w:val="22"/>
        </w:rPr>
        <w:br/>
      </w:r>
      <w:r w:rsidRPr="002C4B8E">
        <w:rPr>
          <w:rFonts w:ascii="Arial" w:hAnsi="Arial" w:cs="Arial"/>
          <w:sz w:val="22"/>
          <w:szCs w:val="22"/>
        </w:rPr>
        <w:t>в эксплуатацию, оформл</w:t>
      </w:r>
      <w:r w:rsidR="00A23CB5" w:rsidRPr="002C4B8E">
        <w:rPr>
          <w:rFonts w:ascii="Arial" w:hAnsi="Arial" w:cs="Arial"/>
          <w:sz w:val="22"/>
          <w:szCs w:val="22"/>
        </w:rPr>
        <w:t xml:space="preserve">енных в установленном порядке. </w:t>
      </w:r>
      <w:r w:rsidRPr="002C4B8E">
        <w:rPr>
          <w:rFonts w:ascii="Arial" w:hAnsi="Arial" w:cs="Arial"/>
          <w:sz w:val="22"/>
          <w:szCs w:val="22"/>
        </w:rPr>
        <w:t xml:space="preserve">Единицы измерения мощностей соответствуют </w:t>
      </w:r>
      <w:r w:rsidR="009E74EC" w:rsidRPr="00B2283D">
        <w:rPr>
          <w:rFonts w:ascii="Arial" w:hAnsi="Arial" w:cs="Arial"/>
          <w:sz w:val="22"/>
          <w:szCs w:val="22"/>
        </w:rPr>
        <w:t>ОКЕИ</w:t>
      </w:r>
      <w:r w:rsidRPr="002C4B8E">
        <w:rPr>
          <w:rFonts w:ascii="Arial" w:hAnsi="Arial" w:cs="Arial"/>
          <w:sz w:val="22"/>
          <w:szCs w:val="22"/>
        </w:rPr>
        <w:t xml:space="preserve"> и характеризуют назначение и потребительские свойства объектов. Ввод объектов в эксплуатацию осуществляется за счет строительства и реконструкции, прирост мощностей за счет проведения других организационно-технических мероп</w:t>
      </w:r>
      <w:r w:rsidR="00CC5F47" w:rsidRPr="002C4B8E">
        <w:rPr>
          <w:rFonts w:ascii="Arial" w:hAnsi="Arial" w:cs="Arial"/>
          <w:sz w:val="22"/>
          <w:szCs w:val="22"/>
        </w:rPr>
        <w:t xml:space="preserve">риятий </w:t>
      </w:r>
      <w:r w:rsidR="00EA4D22">
        <w:rPr>
          <w:rFonts w:ascii="Arial" w:hAnsi="Arial" w:cs="Arial"/>
          <w:sz w:val="22"/>
          <w:szCs w:val="22"/>
        </w:rPr>
        <w:br/>
      </w:r>
      <w:r w:rsidR="00CC5F47" w:rsidRPr="002C4B8E">
        <w:rPr>
          <w:rFonts w:ascii="Arial" w:hAnsi="Arial" w:cs="Arial"/>
          <w:sz w:val="22"/>
          <w:szCs w:val="22"/>
        </w:rPr>
        <w:t>в эти данные не включен.</w:t>
      </w:r>
    </w:p>
    <w:p w:rsidR="00E14721" w:rsidRPr="002C4B8E" w:rsidRDefault="00E14721" w:rsidP="005B7AE4">
      <w:pPr>
        <w:pStyle w:val="af"/>
        <w:widowControl w:val="0"/>
        <w:spacing w:before="0" w:line="288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:rsidR="00A27BF0" w:rsidRDefault="00A27BF0" w:rsidP="00A27BF0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bookmarkStart w:id="2" w:name="_Toc231092893"/>
      <w:bookmarkStart w:id="3" w:name="_Toc231092785"/>
      <w:bookmarkStart w:id="4" w:name="_Toc231092495"/>
      <w:bookmarkStart w:id="5" w:name="_Toc231024371"/>
      <w:bookmarkStart w:id="6" w:name="_Toc231024121"/>
      <w:bookmarkStart w:id="7" w:name="_Toc231022782"/>
      <w:bookmarkStart w:id="8" w:name="_Toc231022607"/>
      <w:bookmarkStart w:id="9" w:name="_Toc231022488"/>
      <w:bookmarkStart w:id="10" w:name="_Toc231022360"/>
      <w:bookmarkStart w:id="11" w:name="_Toc42056463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"/>
    <w:p w:rsidR="000221DA" w:rsidRPr="002C4B8E" w:rsidRDefault="000221DA" w:rsidP="00E14721">
      <w:pPr>
        <w:pStyle w:val="3"/>
        <w:spacing w:before="0" w:after="0"/>
        <w:jc w:val="center"/>
        <w:rPr>
          <w:rFonts w:ascii="Arial" w:hAnsi="Arial" w:cs="Arial"/>
          <w:i/>
          <w:color w:val="363194"/>
          <w:sz w:val="28"/>
          <w:szCs w:val="28"/>
        </w:rPr>
      </w:pPr>
      <w:r w:rsidRPr="002C4B8E">
        <w:rPr>
          <w:rFonts w:ascii="Arial" w:hAnsi="Arial" w:cs="Arial"/>
          <w:i/>
          <w:color w:val="363194"/>
          <w:sz w:val="28"/>
          <w:szCs w:val="28"/>
        </w:rPr>
        <w:lastRenderedPageBreak/>
        <w:t>Деятельность строительных организаций</w:t>
      </w:r>
    </w:p>
    <w:p w:rsidR="000221DA" w:rsidRPr="002C4B8E" w:rsidRDefault="000221DA" w:rsidP="000221DA">
      <w:pPr>
        <w:jc w:val="center"/>
        <w:rPr>
          <w:rFonts w:ascii="Arial" w:hAnsi="Arial" w:cs="Arial"/>
          <w:b/>
          <w:snapToGrid w:val="0"/>
          <w:color w:val="363194"/>
          <w:sz w:val="16"/>
          <w:szCs w:val="16"/>
        </w:rPr>
      </w:pPr>
    </w:p>
    <w:p w:rsidR="000221DA" w:rsidRPr="002C4B8E" w:rsidRDefault="000221DA" w:rsidP="00E672D6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12" w:name="_Toc63953570"/>
      <w:r w:rsidRPr="002C4B8E">
        <w:rPr>
          <w:rFonts w:ascii="Arial" w:hAnsi="Arial" w:cs="Arial"/>
          <w:color w:val="363194"/>
          <w:szCs w:val="24"/>
        </w:rPr>
        <w:t xml:space="preserve">17.1. Объем работ, выполненных </w:t>
      </w:r>
      <w:r w:rsidRPr="002C4B8E">
        <w:rPr>
          <w:rFonts w:ascii="Arial" w:hAnsi="Arial" w:cs="Arial"/>
          <w:color w:val="363194"/>
          <w:szCs w:val="24"/>
        </w:rPr>
        <w:br/>
        <w:t>по виду экономической деятельности «Строительство»</w:t>
      </w:r>
      <w:bookmarkEnd w:id="12"/>
    </w:p>
    <w:p w:rsidR="000221DA" w:rsidRPr="002C4B8E" w:rsidRDefault="000221DA" w:rsidP="000221DA">
      <w:pPr>
        <w:rPr>
          <w:rFonts w:ascii="Arial" w:hAnsi="Arial" w:cs="Arial"/>
          <w:b/>
          <w:snapToGrid w:val="0"/>
          <w:color w:val="0039AC"/>
          <w:sz w:val="16"/>
          <w:szCs w:val="16"/>
        </w:rPr>
      </w:pPr>
    </w:p>
    <w:tbl>
      <w:tblPr>
        <w:tblStyle w:val="-5"/>
        <w:tblW w:w="5000" w:type="pct"/>
        <w:tblLook w:val="0020"/>
      </w:tblPr>
      <w:tblGrid>
        <w:gridCol w:w="3694"/>
        <w:gridCol w:w="1232"/>
        <w:gridCol w:w="1232"/>
        <w:gridCol w:w="1232"/>
        <w:gridCol w:w="1232"/>
        <w:gridCol w:w="1232"/>
      </w:tblGrid>
      <w:tr w:rsidR="00977B04" w:rsidRPr="002C4B8E" w:rsidTr="009C4EFC">
        <w:trPr>
          <w:cnfStyle w:val="100000000000"/>
          <w:trHeight w:val="340"/>
        </w:trPr>
        <w:tc>
          <w:tcPr>
            <w:tcW w:w="0" w:type="auto"/>
          </w:tcPr>
          <w:p w:rsidR="00977B04" w:rsidRPr="002C4B8E" w:rsidRDefault="00977B04" w:rsidP="00E14721">
            <w:pPr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</w:tcPr>
          <w:p w:rsidR="00977B04" w:rsidRPr="002C4B8E" w:rsidRDefault="00977B04" w:rsidP="00E14721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625" w:type="pct"/>
          </w:tcPr>
          <w:p w:rsidR="00977B04" w:rsidRPr="002C4B8E" w:rsidRDefault="00977B04" w:rsidP="00E14721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625" w:type="pct"/>
          </w:tcPr>
          <w:p w:rsidR="00977B04" w:rsidRPr="002C4B8E" w:rsidRDefault="00977B04" w:rsidP="00E14721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625" w:type="pct"/>
          </w:tcPr>
          <w:p w:rsidR="00977B04" w:rsidRPr="002C4B8E" w:rsidRDefault="00977B04" w:rsidP="00E14721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625" w:type="pct"/>
          </w:tcPr>
          <w:p w:rsidR="00977B04" w:rsidRPr="002C4B8E" w:rsidRDefault="00977B04" w:rsidP="00E14721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  <w:r w:rsidR="00E179A4" w:rsidRPr="002C4B8E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296E93" w:rsidRPr="002C4B8E" w:rsidTr="009C4EFC">
        <w:trPr>
          <w:cnfStyle w:val="000000100000"/>
          <w:trHeight w:val="567"/>
        </w:trPr>
        <w:tc>
          <w:tcPr>
            <w:tcW w:w="0" w:type="auto"/>
          </w:tcPr>
          <w:p w:rsidR="00296E93" w:rsidRPr="002C4B8E" w:rsidRDefault="00296E93" w:rsidP="00E14721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  <w:spacing w:val="-6"/>
              </w:rPr>
            </w:pPr>
            <w:proofErr w:type="gramStart"/>
            <w:r w:rsidRPr="002C4B8E">
              <w:rPr>
                <w:rFonts w:ascii="Arial" w:hAnsi="Arial" w:cs="Arial"/>
              </w:rPr>
              <w:t>Млн</w:t>
            </w:r>
            <w:proofErr w:type="gramEnd"/>
            <w:r w:rsidRPr="002C4B8E">
              <w:rPr>
                <w:rFonts w:ascii="Arial" w:hAnsi="Arial" w:cs="Arial"/>
              </w:rPr>
              <w:t xml:space="preserve"> рублей (в фактически действовавших ценах)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17967,7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19812,1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 xml:space="preserve">21377,8 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26569,3</w:t>
            </w:r>
          </w:p>
        </w:tc>
        <w:tc>
          <w:tcPr>
            <w:tcW w:w="625" w:type="pct"/>
          </w:tcPr>
          <w:p w:rsidR="00296E93" w:rsidRPr="002C4B8E" w:rsidRDefault="00296E93" w:rsidP="00E14721">
            <w:pPr>
              <w:pStyle w:val="11"/>
              <w:widowControl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31644,3</w:t>
            </w:r>
          </w:p>
        </w:tc>
      </w:tr>
      <w:tr w:rsidR="00296E93" w:rsidRPr="002C4B8E" w:rsidTr="009C4EFC">
        <w:trPr>
          <w:cnfStyle w:val="000000010000"/>
          <w:trHeight w:val="447"/>
        </w:trPr>
        <w:tc>
          <w:tcPr>
            <w:tcW w:w="0" w:type="auto"/>
          </w:tcPr>
          <w:p w:rsidR="00296E93" w:rsidRPr="002C4B8E" w:rsidRDefault="00296E93" w:rsidP="00E14721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  <w:spacing w:val="-6"/>
              </w:rPr>
            </w:pPr>
            <w:r w:rsidRPr="002C4B8E">
              <w:rPr>
                <w:rFonts w:ascii="Arial" w:hAnsi="Arial" w:cs="Arial"/>
                <w:spacing w:val="-6"/>
              </w:rPr>
              <w:t xml:space="preserve">В процентах к предыдущему году </w:t>
            </w:r>
            <w:r w:rsidRPr="002C4B8E">
              <w:rPr>
                <w:rFonts w:ascii="Arial" w:hAnsi="Arial" w:cs="Arial"/>
                <w:spacing w:val="-6"/>
              </w:rPr>
              <w:br/>
              <w:t>(в сопоставимых ценах)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109,6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104,5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100,6</w:t>
            </w:r>
          </w:p>
        </w:tc>
        <w:tc>
          <w:tcPr>
            <w:tcW w:w="625" w:type="pct"/>
          </w:tcPr>
          <w:p w:rsidR="00296E93" w:rsidRPr="00296E93" w:rsidRDefault="00296E93" w:rsidP="00296E93">
            <w:pPr>
              <w:spacing w:before="40" w:line="259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114,2</w:t>
            </w:r>
          </w:p>
        </w:tc>
        <w:tc>
          <w:tcPr>
            <w:tcW w:w="625" w:type="pct"/>
          </w:tcPr>
          <w:p w:rsidR="00296E93" w:rsidRPr="002C4B8E" w:rsidRDefault="00296E93" w:rsidP="00E14721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107,9</w:t>
            </w:r>
          </w:p>
        </w:tc>
      </w:tr>
    </w:tbl>
    <w:p w:rsidR="000221DA" w:rsidRPr="002C4B8E" w:rsidRDefault="00977B04" w:rsidP="00934B94">
      <w:pPr>
        <w:tabs>
          <w:tab w:val="left" w:pos="56"/>
        </w:tabs>
        <w:spacing w:before="60" w:line="259" w:lineRule="auto"/>
        <w:ind w:left="-114" w:right="-113" w:hanging="28"/>
        <w:rPr>
          <w:rFonts w:ascii="Arial" w:hAnsi="Arial" w:cs="Arial"/>
          <w:sz w:val="16"/>
          <w:szCs w:val="16"/>
        </w:rPr>
      </w:pPr>
      <w:r w:rsidRPr="002C4B8E">
        <w:rPr>
          <w:rFonts w:ascii="Arial" w:hAnsi="Arial" w:cs="Arial"/>
          <w:sz w:val="16"/>
          <w:szCs w:val="16"/>
          <w:vertAlign w:val="superscript"/>
        </w:rPr>
        <w:t>1</w:t>
      </w:r>
      <w:r w:rsidR="000221DA" w:rsidRPr="002C4B8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5A138A" w:rsidRPr="002C4B8E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0221DA" w:rsidRPr="002C4B8E">
        <w:rPr>
          <w:rFonts w:ascii="Arial" w:hAnsi="Arial" w:cs="Arial"/>
          <w:sz w:val="16"/>
          <w:szCs w:val="16"/>
        </w:rPr>
        <w:t>Предварительные данные.</w:t>
      </w:r>
    </w:p>
    <w:p w:rsidR="000221DA" w:rsidRPr="002C4B8E" w:rsidRDefault="000221DA" w:rsidP="000221DA">
      <w:pPr>
        <w:pStyle w:val="3"/>
        <w:spacing w:before="0" w:after="0"/>
        <w:jc w:val="center"/>
        <w:rPr>
          <w:rFonts w:ascii="Arial" w:hAnsi="Arial" w:cs="Arial"/>
          <w:color w:val="0039AC"/>
          <w:szCs w:val="24"/>
        </w:rPr>
      </w:pPr>
      <w:bookmarkStart w:id="13" w:name="_Toc63953571"/>
    </w:p>
    <w:p w:rsidR="000221DA" w:rsidRPr="002C4B8E" w:rsidRDefault="000221DA" w:rsidP="00E672D6">
      <w:pPr>
        <w:pStyle w:val="3"/>
        <w:spacing w:before="0" w:after="160" w:line="259" w:lineRule="auto"/>
        <w:jc w:val="center"/>
        <w:rPr>
          <w:rFonts w:ascii="Arial" w:hAnsi="Arial" w:cs="Arial"/>
          <w:color w:val="363194"/>
          <w:szCs w:val="24"/>
        </w:rPr>
      </w:pPr>
      <w:r w:rsidRPr="002C4B8E">
        <w:rPr>
          <w:rFonts w:ascii="Arial" w:hAnsi="Arial" w:cs="Arial"/>
          <w:color w:val="363194"/>
          <w:szCs w:val="24"/>
        </w:rPr>
        <w:t xml:space="preserve">17.2. Инвестиции в основной капитал </w:t>
      </w:r>
      <w:r w:rsidRPr="002C4B8E">
        <w:rPr>
          <w:rFonts w:ascii="Arial" w:hAnsi="Arial" w:cs="Arial"/>
          <w:color w:val="363194"/>
          <w:szCs w:val="24"/>
        </w:rPr>
        <w:br/>
        <w:t>по виду экономической деятельности «Строительство»</w:t>
      </w:r>
      <w:r w:rsidRPr="002C4B8E">
        <w:rPr>
          <w:rFonts w:ascii="Arial" w:hAnsi="Arial" w:cs="Arial"/>
          <w:color w:val="363194"/>
          <w:szCs w:val="24"/>
          <w:vertAlign w:val="superscript"/>
        </w:rPr>
        <w:t>1)</w:t>
      </w:r>
      <w:bookmarkEnd w:id="13"/>
    </w:p>
    <w:tbl>
      <w:tblPr>
        <w:tblStyle w:val="-5"/>
        <w:tblW w:w="5000" w:type="pct"/>
        <w:tblLook w:val="0020"/>
      </w:tblPr>
      <w:tblGrid>
        <w:gridCol w:w="3634"/>
        <w:gridCol w:w="1244"/>
        <w:gridCol w:w="1244"/>
        <w:gridCol w:w="1244"/>
        <w:gridCol w:w="1244"/>
        <w:gridCol w:w="1244"/>
      </w:tblGrid>
      <w:tr w:rsidR="00977B04" w:rsidRPr="002C4B8E" w:rsidTr="009C4EFC">
        <w:trPr>
          <w:cnfStyle w:val="100000000000"/>
          <w:trHeight w:val="340"/>
        </w:trPr>
        <w:tc>
          <w:tcPr>
            <w:tcW w:w="0" w:type="auto"/>
          </w:tcPr>
          <w:p w:rsidR="00977B04" w:rsidRPr="002C4B8E" w:rsidRDefault="00977B04" w:rsidP="00E14721">
            <w:pPr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631" w:type="pct"/>
          </w:tcPr>
          <w:p w:rsidR="00977B04" w:rsidRPr="002C4B8E" w:rsidRDefault="00977B04" w:rsidP="00E14721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631" w:type="pct"/>
          </w:tcPr>
          <w:p w:rsidR="00977B04" w:rsidRPr="002C4B8E" w:rsidRDefault="00977B04" w:rsidP="00E14721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631" w:type="pct"/>
          </w:tcPr>
          <w:p w:rsidR="00977B04" w:rsidRPr="002C4B8E" w:rsidRDefault="00977B04" w:rsidP="00E14721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631" w:type="pct"/>
          </w:tcPr>
          <w:p w:rsidR="00977B04" w:rsidRPr="002C4B8E" w:rsidRDefault="00977B04" w:rsidP="00E14721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631" w:type="pct"/>
          </w:tcPr>
          <w:p w:rsidR="00977B04" w:rsidRPr="002C4B8E" w:rsidRDefault="00977B04" w:rsidP="00E14721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  <w:r w:rsidRPr="002C4B8E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296E93" w:rsidRPr="002C4B8E" w:rsidTr="009C4EFC">
        <w:trPr>
          <w:cnfStyle w:val="000000100000"/>
        </w:trPr>
        <w:tc>
          <w:tcPr>
            <w:tcW w:w="1844" w:type="pct"/>
          </w:tcPr>
          <w:p w:rsidR="00296E93" w:rsidRPr="002C4B8E" w:rsidRDefault="00296E93" w:rsidP="00E14721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2C4B8E">
              <w:rPr>
                <w:rFonts w:ascii="Arial" w:hAnsi="Arial" w:cs="Arial"/>
              </w:rPr>
              <w:t>Млн</w:t>
            </w:r>
            <w:proofErr w:type="gramEnd"/>
            <w:r w:rsidRPr="002C4B8E">
              <w:rPr>
                <w:rFonts w:ascii="Arial" w:hAnsi="Arial" w:cs="Arial"/>
              </w:rPr>
              <w:t xml:space="preserve"> рублей (в фактически действовавших ценах)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387,4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375,5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366,7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615,2</w:t>
            </w:r>
          </w:p>
        </w:tc>
        <w:tc>
          <w:tcPr>
            <w:tcW w:w="631" w:type="pct"/>
          </w:tcPr>
          <w:p w:rsidR="00296E93" w:rsidRPr="002C4B8E" w:rsidRDefault="00296E93" w:rsidP="00E14721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1651,2</w:t>
            </w:r>
          </w:p>
        </w:tc>
      </w:tr>
      <w:tr w:rsidR="00296E93" w:rsidRPr="002C4B8E" w:rsidTr="009C4EFC">
        <w:trPr>
          <w:cnfStyle w:val="000000010000"/>
          <w:trHeight w:val="243"/>
        </w:trPr>
        <w:tc>
          <w:tcPr>
            <w:tcW w:w="0" w:type="auto"/>
          </w:tcPr>
          <w:p w:rsidR="00296E93" w:rsidRPr="002C4B8E" w:rsidRDefault="00296E93" w:rsidP="00E14721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процентах к общему объему инвестиций в основной капитал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1,5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1,4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0,9</w:t>
            </w:r>
          </w:p>
        </w:tc>
        <w:tc>
          <w:tcPr>
            <w:tcW w:w="631" w:type="pct"/>
          </w:tcPr>
          <w:p w:rsidR="00296E93" w:rsidRPr="00296E93" w:rsidRDefault="00296E93" w:rsidP="00296E93">
            <w:pPr>
              <w:spacing w:line="216" w:lineRule="auto"/>
              <w:rPr>
                <w:rFonts w:ascii="Arial" w:hAnsi="Arial" w:cs="Arial"/>
              </w:rPr>
            </w:pPr>
            <w:r w:rsidRPr="00296E93">
              <w:rPr>
                <w:rFonts w:ascii="Arial" w:hAnsi="Arial" w:cs="Arial"/>
              </w:rPr>
              <w:t>1,5</w:t>
            </w:r>
          </w:p>
        </w:tc>
        <w:tc>
          <w:tcPr>
            <w:tcW w:w="631" w:type="pct"/>
          </w:tcPr>
          <w:p w:rsidR="00296E93" w:rsidRPr="002C4B8E" w:rsidRDefault="00296E93" w:rsidP="00E14721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</w:tr>
    </w:tbl>
    <w:p w:rsidR="000221DA" w:rsidRPr="002C4B8E" w:rsidRDefault="000221DA" w:rsidP="00166550">
      <w:pPr>
        <w:pStyle w:val="aff8"/>
        <w:tabs>
          <w:tab w:val="left" w:pos="-142"/>
        </w:tabs>
        <w:spacing w:before="40"/>
        <w:ind w:left="-142" w:right="-113"/>
        <w:jc w:val="both"/>
        <w:rPr>
          <w:rFonts w:ascii="Arial" w:hAnsi="Arial" w:cs="Arial"/>
          <w:sz w:val="16"/>
          <w:szCs w:val="16"/>
        </w:rPr>
      </w:pPr>
      <w:r w:rsidRPr="002C4B8E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2C4B8E">
        <w:rPr>
          <w:rFonts w:ascii="Arial" w:hAnsi="Arial" w:cs="Arial"/>
          <w:sz w:val="16"/>
          <w:szCs w:val="16"/>
        </w:rPr>
        <w:t>Без субъектов малого предпринимательства и объема инвестиций, не наблюдаемых прямыми статистическими методами.</w:t>
      </w:r>
    </w:p>
    <w:p w:rsidR="000221DA" w:rsidRPr="002C4B8E" w:rsidRDefault="000221DA" w:rsidP="00166550">
      <w:pPr>
        <w:pStyle w:val="aff8"/>
        <w:tabs>
          <w:tab w:val="left" w:pos="70"/>
        </w:tabs>
        <w:spacing w:before="40"/>
        <w:ind w:left="-142" w:right="-113"/>
        <w:jc w:val="both"/>
        <w:rPr>
          <w:rFonts w:ascii="Arial" w:hAnsi="Arial" w:cs="Arial"/>
          <w:sz w:val="16"/>
          <w:szCs w:val="16"/>
        </w:rPr>
      </w:pPr>
      <w:r w:rsidRPr="002C4B8E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2C4B8E">
        <w:rPr>
          <w:rFonts w:ascii="Arial" w:hAnsi="Arial" w:cs="Arial"/>
          <w:sz w:val="16"/>
          <w:szCs w:val="16"/>
        </w:rPr>
        <w:t>Предварительные данные.</w:t>
      </w:r>
    </w:p>
    <w:p w:rsidR="000221DA" w:rsidRPr="002C4B8E" w:rsidRDefault="000221DA" w:rsidP="000221DA">
      <w:pPr>
        <w:pStyle w:val="aff8"/>
        <w:tabs>
          <w:tab w:val="left" w:pos="70"/>
        </w:tabs>
        <w:ind w:left="-113" w:right="-113"/>
        <w:jc w:val="both"/>
        <w:rPr>
          <w:rFonts w:ascii="Arial" w:hAnsi="Arial" w:cs="Arial"/>
          <w:sz w:val="24"/>
          <w:szCs w:val="24"/>
        </w:rPr>
      </w:pPr>
    </w:p>
    <w:p w:rsidR="000221DA" w:rsidRPr="002C4B8E" w:rsidRDefault="000221DA" w:rsidP="00E672D6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14" w:name="_Toc63953572"/>
      <w:r w:rsidRPr="002C4B8E">
        <w:rPr>
          <w:rFonts w:ascii="Arial" w:hAnsi="Arial" w:cs="Arial"/>
          <w:color w:val="363194"/>
          <w:szCs w:val="24"/>
        </w:rPr>
        <w:t xml:space="preserve">17.3. Наличие и состояние парка основных строительных машин </w:t>
      </w:r>
      <w:r w:rsidRPr="002C4B8E">
        <w:rPr>
          <w:rFonts w:ascii="Arial" w:hAnsi="Arial" w:cs="Arial"/>
          <w:color w:val="363194"/>
          <w:szCs w:val="24"/>
        </w:rPr>
        <w:br/>
        <w:t>в строительных организациях в 202</w:t>
      </w:r>
      <w:r w:rsidR="00F6588B" w:rsidRPr="002C4B8E">
        <w:rPr>
          <w:rFonts w:ascii="Arial" w:hAnsi="Arial" w:cs="Arial"/>
          <w:color w:val="363194"/>
          <w:szCs w:val="24"/>
        </w:rPr>
        <w:t>3</w:t>
      </w:r>
      <w:r w:rsidRPr="002C4B8E">
        <w:rPr>
          <w:rFonts w:ascii="Arial" w:hAnsi="Arial" w:cs="Arial"/>
          <w:color w:val="363194"/>
          <w:szCs w:val="24"/>
        </w:rPr>
        <w:t xml:space="preserve"> году</w:t>
      </w:r>
      <w:proofErr w:type="gramStart"/>
      <w:r w:rsidRPr="00296E93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Pr="00296E93">
        <w:rPr>
          <w:rFonts w:ascii="Arial" w:hAnsi="Arial" w:cs="Arial"/>
          <w:color w:val="363194"/>
          <w:szCs w:val="24"/>
          <w:vertAlign w:val="superscript"/>
        </w:rPr>
        <w:t>)</w:t>
      </w:r>
      <w:bookmarkEnd w:id="14"/>
    </w:p>
    <w:p w:rsidR="000221DA" w:rsidRPr="002C4B8E" w:rsidRDefault="000221DA" w:rsidP="00E672D6">
      <w:pPr>
        <w:pStyle w:val="2-"/>
        <w:spacing w:line="259" w:lineRule="auto"/>
        <w:outlineLvl w:val="9"/>
        <w:rPr>
          <w:rFonts w:cs="Arial"/>
          <w:b w:val="0"/>
          <w:i w:val="0"/>
          <w:snapToGrid w:val="0"/>
          <w:color w:val="363194"/>
        </w:rPr>
      </w:pPr>
      <w:r w:rsidRPr="002C4B8E">
        <w:rPr>
          <w:rFonts w:cs="Arial"/>
          <w:b w:val="0"/>
          <w:i w:val="0"/>
          <w:snapToGrid w:val="0"/>
          <w:color w:val="363194"/>
        </w:rPr>
        <w:t>(на конец года)</w:t>
      </w:r>
    </w:p>
    <w:p w:rsidR="000221DA" w:rsidRPr="002C4B8E" w:rsidRDefault="000221DA" w:rsidP="000221DA">
      <w:pPr>
        <w:pStyle w:val="2-"/>
        <w:spacing w:line="240" w:lineRule="auto"/>
        <w:outlineLvl w:val="9"/>
        <w:rPr>
          <w:rFonts w:cs="Arial"/>
          <w:b w:val="0"/>
          <w:i w:val="0"/>
          <w:color w:val="003296"/>
          <w:sz w:val="20"/>
          <w:szCs w:val="20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5353"/>
        <w:gridCol w:w="851"/>
        <w:gridCol w:w="1559"/>
        <w:gridCol w:w="2091"/>
      </w:tblGrid>
      <w:tr w:rsidR="000221DA" w:rsidRPr="002C4B8E" w:rsidTr="009C4EFC">
        <w:trPr>
          <w:cnfStyle w:val="100000000000"/>
          <w:trHeight w:val="416"/>
        </w:trPr>
        <w:tc>
          <w:tcPr>
            <w:tcW w:w="2716" w:type="pct"/>
            <w:vMerge w:val="restart"/>
            <w:tcBorders>
              <w:bottom w:val="single" w:sz="8" w:space="0" w:color="6464B4"/>
            </w:tcBorders>
          </w:tcPr>
          <w:p w:rsidR="000221DA" w:rsidRPr="002C4B8E" w:rsidRDefault="000221DA" w:rsidP="009C4EFC">
            <w:pPr>
              <w:rPr>
                <w:rFonts w:ascii="Arial" w:hAnsi="Arial" w:cs="Arial"/>
                <w:bCs w:val="0"/>
              </w:rPr>
            </w:pPr>
          </w:p>
        </w:tc>
        <w:tc>
          <w:tcPr>
            <w:tcW w:w="432" w:type="pct"/>
            <w:vMerge w:val="restart"/>
            <w:tcBorders>
              <w:bottom w:val="single" w:sz="8" w:space="0" w:color="6464B4"/>
              <w:right w:val="single" w:sz="4" w:space="0" w:color="6464B4"/>
            </w:tcBorders>
          </w:tcPr>
          <w:p w:rsidR="000221DA" w:rsidRPr="002C4B8E" w:rsidRDefault="000221DA" w:rsidP="00FC4E17">
            <w:pPr>
              <w:spacing w:before="40" w:after="40" w:line="259" w:lineRule="auto"/>
              <w:ind w:left="-57" w:right="-57"/>
              <w:rPr>
                <w:rFonts w:ascii="Arial" w:hAnsi="Arial" w:cs="Arial"/>
                <w:bCs w:val="0"/>
              </w:rPr>
            </w:pPr>
            <w:r w:rsidRPr="002C4B8E">
              <w:rPr>
                <w:rFonts w:ascii="Arial" w:hAnsi="Arial" w:cs="Arial"/>
                <w:bCs w:val="0"/>
              </w:rPr>
              <w:t>Всего, ед.</w:t>
            </w:r>
          </w:p>
        </w:tc>
        <w:tc>
          <w:tcPr>
            <w:tcW w:w="1852" w:type="pct"/>
            <w:gridSpan w:val="2"/>
            <w:tcBorders>
              <w:top w:val="single" w:sz="4" w:space="0" w:color="6464B4"/>
              <w:left w:val="single" w:sz="4" w:space="0" w:color="6464B4"/>
              <w:bottom w:val="single" w:sz="4" w:space="0" w:color="003296"/>
              <w:right w:val="single" w:sz="4" w:space="0" w:color="6464B4"/>
            </w:tcBorders>
          </w:tcPr>
          <w:p w:rsidR="000221DA" w:rsidRPr="002C4B8E" w:rsidRDefault="000221DA" w:rsidP="00FC4E17">
            <w:pPr>
              <w:spacing w:before="40" w:after="40" w:line="259" w:lineRule="auto"/>
              <w:ind w:left="-57" w:right="-57"/>
              <w:rPr>
                <w:rFonts w:ascii="Arial" w:hAnsi="Arial" w:cs="Arial"/>
                <w:bCs w:val="0"/>
              </w:rPr>
            </w:pPr>
            <w:r w:rsidRPr="002C4B8E">
              <w:rPr>
                <w:rFonts w:ascii="Arial" w:hAnsi="Arial" w:cs="Arial"/>
                <w:bCs w:val="0"/>
              </w:rPr>
              <w:t xml:space="preserve">Из общего количества машин, процентов </w:t>
            </w:r>
          </w:p>
        </w:tc>
      </w:tr>
      <w:tr w:rsidR="000221DA" w:rsidRPr="002C4B8E" w:rsidTr="009C4EFC">
        <w:trPr>
          <w:cnfStyle w:val="000000100000"/>
          <w:trHeight w:val="813"/>
        </w:trPr>
        <w:tc>
          <w:tcPr>
            <w:tcW w:w="2716" w:type="pct"/>
            <w:vMerge/>
            <w:tcBorders>
              <w:top w:val="single" w:sz="4" w:space="0" w:color="003296"/>
              <w:left w:val="single" w:sz="4" w:space="0" w:color="003296"/>
              <w:bottom w:val="single" w:sz="8" w:space="0" w:color="6464B4"/>
              <w:right w:val="single" w:sz="4" w:space="0" w:color="003296"/>
            </w:tcBorders>
            <w:shd w:val="clear" w:color="auto" w:fill="D5E2FF"/>
          </w:tcPr>
          <w:p w:rsidR="000221DA" w:rsidRPr="002C4B8E" w:rsidRDefault="000221DA" w:rsidP="009C4EF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32" w:type="pct"/>
            <w:vMerge/>
            <w:tcBorders>
              <w:top w:val="single" w:sz="4" w:space="0" w:color="003296"/>
              <w:left w:val="single" w:sz="4" w:space="0" w:color="003296"/>
              <w:bottom w:val="single" w:sz="8" w:space="0" w:color="6464B4"/>
              <w:right w:val="single" w:sz="4" w:space="0" w:color="003296"/>
            </w:tcBorders>
            <w:shd w:val="clear" w:color="auto" w:fill="D5E2FF"/>
            <w:vAlign w:val="center"/>
          </w:tcPr>
          <w:p w:rsidR="000221DA" w:rsidRPr="002C4B8E" w:rsidRDefault="000221DA" w:rsidP="00FC4E17">
            <w:pPr>
              <w:spacing w:before="40" w:after="40" w:line="259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79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221DA" w:rsidRPr="002C4B8E" w:rsidRDefault="000221DA" w:rsidP="00FC4E17">
            <w:pPr>
              <w:spacing w:before="40" w:after="40" w:line="259" w:lineRule="auto"/>
              <w:jc w:val="center"/>
              <w:rPr>
                <w:rFonts w:ascii="Arial" w:hAnsi="Arial" w:cs="Arial"/>
                <w:bCs/>
              </w:rPr>
            </w:pPr>
            <w:r w:rsidRPr="002C4B8E">
              <w:rPr>
                <w:rFonts w:ascii="Arial" w:hAnsi="Arial" w:cs="Arial"/>
                <w:bCs/>
              </w:rPr>
              <w:t>машины зарубеж</w:t>
            </w:r>
            <w:r w:rsidRPr="002C4B8E">
              <w:rPr>
                <w:rFonts w:ascii="Arial" w:hAnsi="Arial" w:cs="Arial"/>
                <w:bCs/>
              </w:rPr>
              <w:softHyphen/>
              <w:t xml:space="preserve">ного </w:t>
            </w:r>
            <w:r w:rsidRPr="002C4B8E">
              <w:rPr>
                <w:rFonts w:ascii="Arial" w:hAnsi="Arial" w:cs="Arial"/>
                <w:bCs/>
              </w:rPr>
              <w:br/>
              <w:t>произ</w:t>
            </w:r>
            <w:r w:rsidRPr="002C4B8E">
              <w:rPr>
                <w:rFonts w:ascii="Arial" w:hAnsi="Arial" w:cs="Arial"/>
                <w:bCs/>
              </w:rPr>
              <w:softHyphen/>
              <w:t>водства</w:t>
            </w:r>
          </w:p>
        </w:tc>
        <w:tc>
          <w:tcPr>
            <w:tcW w:w="106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0221DA" w:rsidRPr="002C4B8E" w:rsidRDefault="000221DA" w:rsidP="00FC4E17">
            <w:pPr>
              <w:spacing w:before="40" w:after="40" w:line="259" w:lineRule="auto"/>
              <w:ind w:left="-57" w:right="-57"/>
              <w:jc w:val="center"/>
              <w:rPr>
                <w:rFonts w:ascii="Arial" w:hAnsi="Arial" w:cs="Arial"/>
                <w:bCs/>
              </w:rPr>
            </w:pPr>
            <w:r w:rsidRPr="002C4B8E">
              <w:rPr>
                <w:rFonts w:ascii="Arial" w:hAnsi="Arial" w:cs="Arial"/>
                <w:bCs/>
              </w:rPr>
              <w:t xml:space="preserve">машины </w:t>
            </w:r>
            <w:r w:rsidRPr="002C4B8E">
              <w:rPr>
                <w:rFonts w:ascii="Arial" w:hAnsi="Arial" w:cs="Arial"/>
                <w:bCs/>
              </w:rPr>
              <w:br/>
              <w:t>со сроком службы, превышаю</w:t>
            </w:r>
            <w:r w:rsidRPr="002C4B8E">
              <w:rPr>
                <w:rFonts w:ascii="Arial" w:hAnsi="Arial" w:cs="Arial"/>
                <w:bCs/>
              </w:rPr>
              <w:softHyphen/>
              <w:t>щим срок аморти</w:t>
            </w:r>
            <w:r w:rsidRPr="002C4B8E">
              <w:rPr>
                <w:rFonts w:ascii="Arial" w:hAnsi="Arial" w:cs="Arial"/>
                <w:bCs/>
              </w:rPr>
              <w:softHyphen/>
              <w:t>зации</w:t>
            </w:r>
          </w:p>
        </w:tc>
      </w:tr>
      <w:tr w:rsidR="000221DA" w:rsidRPr="002C4B8E" w:rsidTr="009C4EFC">
        <w:trPr>
          <w:cnfStyle w:val="000000010000"/>
          <w:trHeight w:val="261"/>
        </w:trPr>
        <w:tc>
          <w:tcPr>
            <w:tcW w:w="2716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Экскаваторы  самоходные одноковшовые  </w:t>
            </w:r>
          </w:p>
        </w:tc>
        <w:tc>
          <w:tcPr>
            <w:tcW w:w="432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91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0221DA" w:rsidRPr="002C4B8E" w:rsidRDefault="00D431EA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76,9</w:t>
            </w:r>
          </w:p>
        </w:tc>
        <w:tc>
          <w:tcPr>
            <w:tcW w:w="1061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="008D154C" w:rsidRPr="008D154C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0221DA" w:rsidRPr="002C4B8E" w:rsidTr="00FC4E17">
        <w:trPr>
          <w:cnfStyle w:val="000000100000"/>
          <w:trHeight w:val="162"/>
        </w:trPr>
        <w:tc>
          <w:tcPr>
            <w:tcW w:w="2716" w:type="pct"/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Бульдозеры и бульдозеры с поворотным отвалом</w:t>
            </w:r>
          </w:p>
        </w:tc>
        <w:tc>
          <w:tcPr>
            <w:tcW w:w="432" w:type="pct"/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91" w:type="pct"/>
          </w:tcPr>
          <w:p w:rsidR="000221DA" w:rsidRPr="002C4B8E" w:rsidRDefault="000221DA" w:rsidP="008D154C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…</w:t>
            </w:r>
          </w:p>
        </w:tc>
        <w:tc>
          <w:tcPr>
            <w:tcW w:w="1061" w:type="pct"/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</w:tr>
      <w:tr w:rsidR="000221DA" w:rsidRPr="002C4B8E" w:rsidTr="009C4EFC">
        <w:trPr>
          <w:cnfStyle w:val="000000010000"/>
          <w:trHeight w:val="261"/>
        </w:trPr>
        <w:tc>
          <w:tcPr>
            <w:tcW w:w="2716" w:type="pct"/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Тракторы гусеничные</w:t>
            </w:r>
          </w:p>
        </w:tc>
        <w:tc>
          <w:tcPr>
            <w:tcW w:w="432" w:type="pct"/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791" w:type="pct"/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61" w:type="pct"/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0221DA" w:rsidRPr="002C4B8E" w:rsidTr="009C4EFC">
        <w:trPr>
          <w:cnfStyle w:val="000000100000"/>
          <w:trHeight w:val="261"/>
        </w:trPr>
        <w:tc>
          <w:tcPr>
            <w:tcW w:w="2716" w:type="pct"/>
            <w:tcBorders>
              <w:bottom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Краны башенные строительные</w:t>
            </w:r>
          </w:p>
        </w:tc>
        <w:tc>
          <w:tcPr>
            <w:tcW w:w="432" w:type="pct"/>
            <w:tcBorders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791" w:type="pct"/>
            <w:tcBorders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61" w:type="pct"/>
            <w:tcBorders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0221DA" w:rsidRPr="002C4B8E" w:rsidTr="009C4EFC">
        <w:trPr>
          <w:cnfStyle w:val="000000010000"/>
          <w:trHeight w:val="261"/>
        </w:trPr>
        <w:tc>
          <w:tcPr>
            <w:tcW w:w="271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Краны на гусеничном ходу </w:t>
            </w:r>
          </w:p>
        </w:tc>
        <w:tc>
          <w:tcPr>
            <w:tcW w:w="43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79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0221DA" w:rsidRPr="002C4B8E" w:rsidTr="009C4EFC">
        <w:trPr>
          <w:cnfStyle w:val="000000100000"/>
          <w:trHeight w:val="261"/>
        </w:trPr>
        <w:tc>
          <w:tcPr>
            <w:tcW w:w="2716" w:type="pct"/>
            <w:tcBorders>
              <w:top w:val="single" w:sz="4" w:space="0" w:color="FFFFFF" w:themeColor="background1"/>
              <w:left w:val="single" w:sz="4" w:space="0" w:color="365F91" w:themeColor="accent1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Автокраны</w:t>
            </w:r>
          </w:p>
        </w:tc>
        <w:tc>
          <w:tcPr>
            <w:tcW w:w="43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9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D431EA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365F91" w:themeColor="accent1" w:themeShade="BF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</w:tr>
      <w:tr w:rsidR="000221DA" w:rsidRPr="002C4B8E" w:rsidTr="009C4EFC">
        <w:trPr>
          <w:cnfStyle w:val="000000010000"/>
          <w:trHeight w:val="282"/>
        </w:trPr>
        <w:tc>
          <w:tcPr>
            <w:tcW w:w="271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Грейдеры самоходные</w:t>
            </w:r>
          </w:p>
        </w:tc>
        <w:tc>
          <w:tcPr>
            <w:tcW w:w="43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9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D431EA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45,5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54,5</w:t>
            </w:r>
          </w:p>
        </w:tc>
      </w:tr>
      <w:tr w:rsidR="000221DA" w:rsidRPr="002C4B8E" w:rsidTr="009C4EFC">
        <w:trPr>
          <w:cnfStyle w:val="000000100000"/>
          <w:trHeight w:val="282"/>
        </w:trPr>
        <w:tc>
          <w:tcPr>
            <w:tcW w:w="271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Катки дорожные самоходные</w:t>
            </w:r>
          </w:p>
        </w:tc>
        <w:tc>
          <w:tcPr>
            <w:tcW w:w="43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79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D431EA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84,6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42,3</w:t>
            </w:r>
          </w:p>
        </w:tc>
      </w:tr>
      <w:tr w:rsidR="000221DA" w:rsidRPr="002C4B8E" w:rsidTr="009C4EFC">
        <w:trPr>
          <w:cnfStyle w:val="000000010000"/>
          <w:trHeight w:val="282"/>
        </w:trPr>
        <w:tc>
          <w:tcPr>
            <w:tcW w:w="2716" w:type="pct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  <w:spacing w:val="-4"/>
              </w:rPr>
            </w:pPr>
            <w:r w:rsidRPr="002C4B8E">
              <w:rPr>
                <w:rFonts w:ascii="Arial" w:hAnsi="Arial" w:cs="Arial"/>
                <w:spacing w:val="-4"/>
              </w:rPr>
              <w:t>Погрузчики одноковшовые самоходные</w:t>
            </w:r>
          </w:p>
        </w:tc>
        <w:tc>
          <w:tcPr>
            <w:tcW w:w="43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79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D431EA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83,3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27,8</w:t>
            </w:r>
          </w:p>
        </w:tc>
      </w:tr>
      <w:tr w:rsidR="000221DA" w:rsidRPr="002C4B8E" w:rsidTr="009C4EFC">
        <w:trPr>
          <w:cnfStyle w:val="000000100000"/>
          <w:trHeight w:val="282"/>
        </w:trPr>
        <w:tc>
          <w:tcPr>
            <w:tcW w:w="2716" w:type="pct"/>
            <w:tcBorders>
              <w:top w:val="single" w:sz="4" w:space="0" w:color="FFFFFF" w:themeColor="background1"/>
              <w:left w:val="single" w:sz="4" w:space="0" w:color="17365D" w:themeColor="text2" w:themeShade="BF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Машины бурильные</w:t>
            </w:r>
          </w:p>
        </w:tc>
        <w:tc>
          <w:tcPr>
            <w:tcW w:w="43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79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0221DA" w:rsidRPr="002C4B8E" w:rsidTr="009C4EFC">
        <w:trPr>
          <w:cnfStyle w:val="000000010000"/>
          <w:trHeight w:val="282"/>
        </w:trPr>
        <w:tc>
          <w:tcPr>
            <w:tcW w:w="2716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tabs>
                <w:tab w:val="left" w:pos="0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Бетономешалки или </w:t>
            </w:r>
            <w:proofErr w:type="spellStart"/>
            <w:r w:rsidRPr="002C4B8E">
              <w:rPr>
                <w:rFonts w:ascii="Arial" w:hAnsi="Arial" w:cs="Arial"/>
              </w:rPr>
              <w:t>растворосмесители</w:t>
            </w:r>
            <w:proofErr w:type="spellEnd"/>
          </w:p>
        </w:tc>
        <w:tc>
          <w:tcPr>
            <w:tcW w:w="432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9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D431EA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26,7</w:t>
            </w:r>
          </w:p>
        </w:tc>
        <w:tc>
          <w:tcPr>
            <w:tcW w:w="106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0221DA" w:rsidRPr="002C4B8E" w:rsidTr="009C4EFC">
        <w:trPr>
          <w:cnfStyle w:val="000000100000"/>
          <w:trHeight w:val="282"/>
        </w:trPr>
        <w:tc>
          <w:tcPr>
            <w:tcW w:w="2716" w:type="pct"/>
            <w:tcBorders>
              <w:top w:val="single" w:sz="4" w:space="0" w:color="FFFFFF" w:themeColor="background1"/>
            </w:tcBorders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Копры сваебойные</w:t>
            </w:r>
          </w:p>
        </w:tc>
        <w:tc>
          <w:tcPr>
            <w:tcW w:w="432" w:type="pct"/>
            <w:tcBorders>
              <w:top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791" w:type="pct"/>
            <w:tcBorders>
              <w:top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61" w:type="pct"/>
            <w:tcBorders>
              <w:top w:val="single" w:sz="4" w:space="0" w:color="FFFFFF" w:themeColor="background1"/>
            </w:tcBorders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0221DA" w:rsidRPr="002C4B8E" w:rsidTr="009C4EFC">
        <w:trPr>
          <w:cnfStyle w:val="000000010000"/>
          <w:trHeight w:val="282"/>
        </w:trPr>
        <w:tc>
          <w:tcPr>
            <w:tcW w:w="2716" w:type="pct"/>
          </w:tcPr>
          <w:p w:rsidR="000221DA" w:rsidRPr="002C4B8E" w:rsidRDefault="000221DA" w:rsidP="00FC4E17">
            <w:pPr>
              <w:pStyle w:val="a3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Молоты сваебойные</w:t>
            </w:r>
          </w:p>
        </w:tc>
        <w:tc>
          <w:tcPr>
            <w:tcW w:w="432" w:type="pct"/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791" w:type="pct"/>
          </w:tcPr>
          <w:p w:rsidR="000221DA" w:rsidRPr="002C4B8E" w:rsidRDefault="00D431EA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16,7</w:t>
            </w:r>
          </w:p>
        </w:tc>
        <w:tc>
          <w:tcPr>
            <w:tcW w:w="1061" w:type="pct"/>
          </w:tcPr>
          <w:p w:rsidR="000221DA" w:rsidRPr="002C4B8E" w:rsidRDefault="00271A69" w:rsidP="00FC4E17">
            <w:pPr>
              <w:pStyle w:val="a3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</w:tbl>
    <w:p w:rsidR="000221DA" w:rsidRPr="002C4B8E" w:rsidRDefault="000221DA" w:rsidP="00166550">
      <w:pPr>
        <w:widowControl w:val="0"/>
        <w:tabs>
          <w:tab w:val="left" w:pos="-142"/>
        </w:tabs>
        <w:spacing w:before="40"/>
        <w:ind w:left="-142" w:right="-113"/>
        <w:rPr>
          <w:rFonts w:ascii="Arial" w:hAnsi="Arial" w:cs="Arial"/>
          <w:color w:val="0039AC"/>
          <w:sz w:val="16"/>
          <w:szCs w:val="16"/>
        </w:rPr>
      </w:pPr>
      <w:r w:rsidRPr="002C4B8E">
        <w:rPr>
          <w:rFonts w:ascii="Arial" w:hAnsi="Arial" w:cs="Arial"/>
          <w:sz w:val="16"/>
          <w:szCs w:val="16"/>
          <w:vertAlign w:val="superscript"/>
        </w:rPr>
        <w:t xml:space="preserve">1)  </w:t>
      </w:r>
      <w:r w:rsidRPr="002C4B8E">
        <w:rPr>
          <w:rFonts w:ascii="Arial" w:hAnsi="Arial" w:cs="Arial"/>
          <w:sz w:val="16"/>
          <w:szCs w:val="16"/>
        </w:rPr>
        <w:t xml:space="preserve"> Без субъектов малого предпринимательства.</w:t>
      </w:r>
    </w:p>
    <w:p w:rsidR="000E443C" w:rsidRPr="002C4B8E" w:rsidRDefault="000221DA" w:rsidP="00166550">
      <w:pPr>
        <w:tabs>
          <w:tab w:val="left" w:pos="-142"/>
        </w:tabs>
        <w:spacing w:before="40"/>
        <w:ind w:left="-142"/>
        <w:jc w:val="both"/>
        <w:rPr>
          <w:rFonts w:ascii="Arial" w:hAnsi="Arial" w:cs="Arial"/>
          <w:sz w:val="16"/>
          <w:szCs w:val="16"/>
        </w:rPr>
      </w:pPr>
      <w:bookmarkStart w:id="15" w:name="_Toc63953573"/>
      <w:r w:rsidRPr="00595676">
        <w:rPr>
          <w:rFonts w:ascii="Arial" w:hAnsi="Arial" w:cs="Arial"/>
          <w:sz w:val="16"/>
          <w:szCs w:val="16"/>
          <w:vertAlign w:val="superscript"/>
        </w:rPr>
        <w:t>2)</w:t>
      </w:r>
      <w:r w:rsidRPr="00595676">
        <w:rPr>
          <w:rFonts w:ascii="Arial" w:hAnsi="Arial" w:cs="Arial"/>
          <w:b/>
          <w:sz w:val="16"/>
          <w:szCs w:val="16"/>
        </w:rPr>
        <w:t xml:space="preserve"> </w:t>
      </w:r>
      <w:r w:rsidRPr="00595676">
        <w:rPr>
          <w:rFonts w:ascii="Arial" w:hAnsi="Arial" w:cs="Arial"/>
          <w:sz w:val="16"/>
          <w:szCs w:val="16"/>
        </w:rPr>
        <w:t>Здесь и далее в таблице знак</w:t>
      </w:r>
      <w:proofErr w:type="gramStart"/>
      <w:r w:rsidRPr="00595676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595676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</w:t>
      </w:r>
      <w:r w:rsidRPr="00595676">
        <w:rPr>
          <w:rFonts w:ascii="Arial" w:hAnsi="Arial" w:cs="Arial"/>
          <w:sz w:val="16"/>
          <w:szCs w:val="16"/>
        </w:rPr>
        <w:br/>
        <w:t xml:space="preserve">первичных статистических данных, полученных от организаций, в соответствии с Федеральным законом </w:t>
      </w:r>
      <w:r w:rsidRPr="00595676">
        <w:rPr>
          <w:rFonts w:ascii="Arial" w:hAnsi="Arial" w:cs="Arial"/>
          <w:sz w:val="16"/>
          <w:szCs w:val="16"/>
        </w:rPr>
        <w:br/>
        <w:t xml:space="preserve">от 29 ноября 2007 г. № 282-ФЗ «Об официальном статистическом учете и системе государственной статистики </w:t>
      </w:r>
      <w:r w:rsidRPr="00595676">
        <w:rPr>
          <w:rFonts w:ascii="Arial" w:hAnsi="Arial" w:cs="Arial"/>
          <w:sz w:val="16"/>
          <w:szCs w:val="16"/>
        </w:rPr>
        <w:br/>
        <w:t>в Российской Федерации» (ст.4 п.5; ст.9 п.1).</w:t>
      </w:r>
    </w:p>
    <w:p w:rsidR="00A27BF0" w:rsidRDefault="00A27BF0" w:rsidP="00A27BF0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221DA" w:rsidRPr="002C4B8E" w:rsidRDefault="000221DA" w:rsidP="000221DA">
      <w:pPr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2C4B8E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17.4. Ввод в действие зданий</w:t>
      </w:r>
      <w:bookmarkEnd w:id="15"/>
    </w:p>
    <w:p w:rsidR="000221DA" w:rsidRPr="002C4B8E" w:rsidRDefault="000221DA" w:rsidP="000221DA">
      <w:pPr>
        <w:jc w:val="center"/>
        <w:rPr>
          <w:rFonts w:ascii="Arial" w:hAnsi="Arial" w:cs="Arial"/>
          <w:b/>
          <w:snapToGrid w:val="0"/>
          <w:color w:val="0039AC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644"/>
        <w:gridCol w:w="1042"/>
        <w:gridCol w:w="1042"/>
        <w:gridCol w:w="1042"/>
        <w:gridCol w:w="1042"/>
        <w:gridCol w:w="1042"/>
      </w:tblGrid>
      <w:tr w:rsidR="00977B04" w:rsidRPr="002C4B8E" w:rsidTr="009C4EFC">
        <w:trPr>
          <w:cnfStyle w:val="100000000000"/>
          <w:trHeight w:val="70"/>
        </w:trPr>
        <w:tc>
          <w:tcPr>
            <w:tcW w:w="4644" w:type="dxa"/>
            <w:vAlign w:val="bottom"/>
          </w:tcPr>
          <w:p w:rsidR="00977B04" w:rsidRPr="002C4B8E" w:rsidRDefault="00977B04" w:rsidP="009C4EFC">
            <w:pPr>
              <w:widowControl w:val="0"/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1042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1042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1042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1042" w:type="dxa"/>
          </w:tcPr>
          <w:p w:rsidR="00977B04" w:rsidRPr="002C4B8E" w:rsidRDefault="00977B04" w:rsidP="00977B04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977B04" w:rsidRPr="002C4B8E" w:rsidTr="009C4EFC">
        <w:trPr>
          <w:cnfStyle w:val="000000100000"/>
          <w:trHeight w:val="65"/>
        </w:trPr>
        <w:tc>
          <w:tcPr>
            <w:tcW w:w="4644" w:type="dxa"/>
          </w:tcPr>
          <w:p w:rsidR="00977B04" w:rsidRPr="002C4B8E" w:rsidRDefault="00977B04" w:rsidP="00FC4E17">
            <w:pPr>
              <w:pStyle w:val="a3"/>
              <w:spacing w:before="40" w:line="259" w:lineRule="auto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Число зданий – всего, ед.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1160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-85"/>
              <w:rPr>
                <w:rFonts w:ascii="Arial" w:hAnsi="Arial" w:cs="Arial"/>
                <w:b/>
                <w:vertAlign w:val="superscript"/>
              </w:rPr>
            </w:pPr>
            <w:r w:rsidRPr="002C4B8E">
              <w:rPr>
                <w:rFonts w:ascii="Arial" w:hAnsi="Arial" w:cs="Arial"/>
                <w:b/>
              </w:rPr>
              <w:t>1075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-85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1773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-85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1471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left="-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1855</w:t>
            </w:r>
          </w:p>
        </w:tc>
      </w:tr>
      <w:tr w:rsidR="00977B04" w:rsidRPr="002C4B8E" w:rsidTr="009C4EFC">
        <w:trPr>
          <w:cnfStyle w:val="000000010000"/>
          <w:trHeight w:val="80"/>
        </w:trPr>
        <w:tc>
          <w:tcPr>
            <w:tcW w:w="4644" w:type="dxa"/>
          </w:tcPr>
          <w:p w:rsidR="00977B04" w:rsidRPr="002C4B8E" w:rsidRDefault="00977B04" w:rsidP="00FC4E17">
            <w:pPr>
              <w:pStyle w:val="a3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</w:p>
        </w:tc>
      </w:tr>
      <w:tr w:rsidR="00977B04" w:rsidRPr="002C4B8E" w:rsidTr="009C4EFC">
        <w:trPr>
          <w:cnfStyle w:val="00000010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жилого назначения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1065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vertAlign w:val="superscript"/>
              </w:rPr>
            </w:pPr>
            <w:r w:rsidRPr="002C4B8E">
              <w:rPr>
                <w:rFonts w:ascii="Arial" w:hAnsi="Arial" w:cs="Arial"/>
              </w:rPr>
              <w:t>990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1700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1359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1767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95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73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112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01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промышленные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9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сельскохозяйственные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коммерческие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28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21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13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19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административные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учебные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системы здравоохранения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другие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42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44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49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77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77B04" w:rsidRPr="002C4B8E" w:rsidTr="00FC4E17">
        <w:trPr>
          <w:cnfStyle w:val="000000100000"/>
          <w:trHeight w:hRule="exact" w:val="255"/>
        </w:trPr>
        <w:tc>
          <w:tcPr>
            <w:tcW w:w="4644" w:type="dxa"/>
          </w:tcPr>
          <w:p w:rsidR="00977B04" w:rsidRPr="002C4B8E" w:rsidRDefault="00977B04" w:rsidP="00FC4E17">
            <w:pPr>
              <w:pStyle w:val="a3"/>
              <w:spacing w:before="40" w:line="259" w:lineRule="auto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Общая площадь зданий – всего, тыс. м</w:t>
            </w:r>
            <w:proofErr w:type="gramStart"/>
            <w:r w:rsidRPr="002C4B8E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385,7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  <w:vertAlign w:val="superscript"/>
              </w:rPr>
            </w:pPr>
            <w:r w:rsidRPr="002C4B8E">
              <w:rPr>
                <w:rFonts w:ascii="Arial" w:hAnsi="Arial" w:cs="Arial"/>
                <w:b/>
              </w:rPr>
              <w:t>481,5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422,4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449,4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516,2</w:t>
            </w:r>
          </w:p>
        </w:tc>
      </w:tr>
      <w:tr w:rsidR="00977B04" w:rsidRPr="002C4B8E" w:rsidTr="009C4EFC">
        <w:trPr>
          <w:cnfStyle w:val="000000010000"/>
          <w:trHeight w:hRule="exact" w:val="297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100000"/>
          <w:trHeight w:hRule="exact" w:val="274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жилого назначения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329,5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372,0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359,9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374,3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446,0</w:t>
            </w:r>
          </w:p>
        </w:tc>
      </w:tr>
      <w:tr w:rsidR="00977B04" w:rsidRPr="002C4B8E" w:rsidTr="009C4EFC">
        <w:trPr>
          <w:cnfStyle w:val="000000010000"/>
          <w:trHeight w:hRule="exact" w:val="291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нежилого назначения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56,1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109,5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62,5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75,1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70,2</w:t>
            </w:r>
          </w:p>
        </w:tc>
      </w:tr>
      <w:tr w:rsidR="00977B04" w:rsidRPr="002C4B8E" w:rsidTr="009C4EFC">
        <w:trPr>
          <w:cnfStyle w:val="000000100000"/>
          <w:trHeight w:hRule="exact" w:val="252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010000"/>
          <w:trHeight w:hRule="exact" w:val="288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промышленные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5,6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2,5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2,2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16,6</w:t>
            </w:r>
          </w:p>
        </w:tc>
      </w:tr>
      <w:tr w:rsidR="00977B04" w:rsidRPr="002C4B8E" w:rsidTr="009C4EFC">
        <w:trPr>
          <w:cnfStyle w:val="000000100000"/>
          <w:trHeight w:hRule="exact" w:val="335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contextualSpacing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сельскохозяйственные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0,9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0,6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15,1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4,3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</w:tr>
      <w:tr w:rsidR="00977B04" w:rsidRPr="002C4B8E" w:rsidTr="009C4EFC">
        <w:trPr>
          <w:cnfStyle w:val="000000010000"/>
          <w:trHeight w:hRule="exact" w:val="270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коммерческие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8,9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22,6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3,1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12,4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</w:tr>
      <w:tr w:rsidR="00977B04" w:rsidRPr="002C4B8E" w:rsidTr="009C4EFC">
        <w:trPr>
          <w:cnfStyle w:val="000000100000"/>
          <w:trHeight w:hRule="exact" w:val="329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административные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1,3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2,6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1,8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5,6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977B04" w:rsidRPr="002C4B8E" w:rsidTr="009C4EFC">
        <w:trPr>
          <w:cnfStyle w:val="000000010000"/>
          <w:trHeight w:hRule="exact" w:val="273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учебные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17,0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57,9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21,2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25,6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</w:t>
            </w:r>
          </w:p>
        </w:tc>
      </w:tr>
      <w:tr w:rsidR="00977B04" w:rsidRPr="002C4B8E" w:rsidTr="009C4EFC">
        <w:trPr>
          <w:cnfStyle w:val="000000100000"/>
          <w:trHeight w:hRule="exact" w:val="292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системы здравоохранения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0,4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3,7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4,3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77B04" w:rsidRPr="002C4B8E" w:rsidTr="009C4EFC">
        <w:trPr>
          <w:cnfStyle w:val="000000010000"/>
          <w:trHeight w:hRule="exact" w:val="281"/>
        </w:trPr>
        <w:tc>
          <w:tcPr>
            <w:tcW w:w="4644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другие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22,0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19,7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17,0</w:t>
            </w:r>
          </w:p>
        </w:tc>
        <w:tc>
          <w:tcPr>
            <w:tcW w:w="1042" w:type="dxa"/>
          </w:tcPr>
          <w:p w:rsidR="00977B04" w:rsidRPr="002C4B8E" w:rsidRDefault="00977B04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25,1</w:t>
            </w:r>
          </w:p>
        </w:tc>
        <w:tc>
          <w:tcPr>
            <w:tcW w:w="1042" w:type="dxa"/>
          </w:tcPr>
          <w:p w:rsidR="00977B04" w:rsidRPr="002C4B8E" w:rsidRDefault="00556F25" w:rsidP="00FC4E17">
            <w:pPr>
              <w:widowControl w:val="0"/>
              <w:spacing w:before="40" w:line="259" w:lineRule="auto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40,2</w:t>
            </w:r>
          </w:p>
        </w:tc>
      </w:tr>
    </w:tbl>
    <w:p w:rsidR="000221DA" w:rsidRPr="002C4B8E" w:rsidRDefault="000221DA" w:rsidP="000221DA">
      <w:pPr>
        <w:pStyle w:val="aff8"/>
        <w:rPr>
          <w:rFonts w:ascii="Arial" w:hAnsi="Arial" w:cs="Arial"/>
          <w:b/>
          <w:sz w:val="24"/>
          <w:szCs w:val="24"/>
        </w:rPr>
      </w:pPr>
    </w:p>
    <w:p w:rsidR="000221DA" w:rsidRPr="002C4B8E" w:rsidRDefault="000221DA" w:rsidP="00FC6BF4">
      <w:pPr>
        <w:spacing w:line="259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6" w:name="_Toc63953574"/>
      <w:r w:rsidRPr="002C4B8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17.5. Ввод в действие отдельных объектов </w:t>
      </w:r>
    </w:p>
    <w:p w:rsidR="000221DA" w:rsidRPr="002C4B8E" w:rsidRDefault="000221DA" w:rsidP="00FC6BF4">
      <w:pPr>
        <w:spacing w:line="259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2C4B8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производственного назначения и </w:t>
      </w:r>
      <w:bookmarkEnd w:id="16"/>
      <w:r w:rsidRPr="002C4B8E">
        <w:rPr>
          <w:rFonts w:ascii="Arial" w:hAnsi="Arial" w:cs="Arial"/>
          <w:b/>
          <w:snapToGrid w:val="0"/>
          <w:color w:val="363194"/>
          <w:sz w:val="24"/>
          <w:szCs w:val="24"/>
        </w:rPr>
        <w:t>транспортной инфраструктуры</w:t>
      </w:r>
    </w:p>
    <w:p w:rsidR="000221DA" w:rsidRPr="002C4B8E" w:rsidRDefault="000221DA" w:rsidP="000221DA">
      <w:pPr>
        <w:pStyle w:val="11"/>
        <w:rPr>
          <w:rFonts w:ascii="Arial" w:hAnsi="Arial" w:cs="Arial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5635"/>
        <w:gridCol w:w="843"/>
        <w:gridCol w:w="844"/>
        <w:gridCol w:w="844"/>
        <w:gridCol w:w="844"/>
        <w:gridCol w:w="844"/>
      </w:tblGrid>
      <w:tr w:rsidR="00977B04" w:rsidRPr="002C4B8E" w:rsidTr="00D4199B">
        <w:trPr>
          <w:cnfStyle w:val="100000000000"/>
          <w:trHeight w:val="340"/>
        </w:trPr>
        <w:tc>
          <w:tcPr>
            <w:tcW w:w="2859" w:type="pct"/>
          </w:tcPr>
          <w:p w:rsidR="00977B04" w:rsidRPr="002C4B8E" w:rsidRDefault="00977B04" w:rsidP="00FC4E17">
            <w:pPr>
              <w:widowControl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28" w:type="pct"/>
          </w:tcPr>
          <w:p w:rsidR="00977B04" w:rsidRPr="002C4B8E" w:rsidRDefault="00977B04" w:rsidP="00FC4E17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428" w:type="pct"/>
          </w:tcPr>
          <w:p w:rsidR="00977B04" w:rsidRPr="002C4B8E" w:rsidRDefault="00977B04" w:rsidP="00FC4E17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428" w:type="pct"/>
          </w:tcPr>
          <w:p w:rsidR="00977B04" w:rsidRPr="002C4B8E" w:rsidRDefault="00977B04" w:rsidP="00FC4E17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428" w:type="pct"/>
          </w:tcPr>
          <w:p w:rsidR="00977B04" w:rsidRPr="002C4B8E" w:rsidRDefault="00977B04" w:rsidP="00FC4E17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428" w:type="pct"/>
          </w:tcPr>
          <w:p w:rsidR="00977B04" w:rsidRPr="002C4B8E" w:rsidRDefault="00977B04" w:rsidP="00FC4E17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977B04" w:rsidRPr="002C4B8E" w:rsidTr="00D4199B">
        <w:trPr>
          <w:cnfStyle w:val="00000010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Мощности по добыче угля, </w:t>
            </w:r>
            <w:proofErr w:type="gramStart"/>
            <w:r w:rsidRPr="002C4B8E">
              <w:rPr>
                <w:rFonts w:ascii="Arial" w:hAnsi="Arial" w:cs="Arial"/>
              </w:rPr>
              <w:t>млн</w:t>
            </w:r>
            <w:proofErr w:type="gramEnd"/>
            <w:r w:rsidRPr="002C4B8E">
              <w:rPr>
                <w:rFonts w:ascii="Arial" w:hAnsi="Arial" w:cs="Arial"/>
              </w:rPr>
              <w:t xml:space="preserve"> т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4,0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8,0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</w:tr>
      <w:tr w:rsidR="00977B04" w:rsidRPr="002C4B8E" w:rsidTr="00D4199B">
        <w:trPr>
          <w:cnfStyle w:val="00000001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Линии электропередачи напряжением</w:t>
            </w:r>
            <w:r w:rsidR="00D4199B" w:rsidRPr="002C4B8E">
              <w:rPr>
                <w:rFonts w:ascii="Arial" w:hAnsi="Arial" w:cs="Arial"/>
              </w:rPr>
              <w:t xml:space="preserve"> </w:t>
            </w:r>
            <w:r w:rsidRPr="002C4B8E">
              <w:rPr>
                <w:rFonts w:ascii="Arial" w:hAnsi="Arial" w:cs="Arial"/>
              </w:rPr>
              <w:t>35 кВ и выше, км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7,2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7,1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23,2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289,9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977B04" w:rsidRPr="002C4B8E" w:rsidTr="00D4199B">
        <w:trPr>
          <w:cnfStyle w:val="00000010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Трансформаторные понизительные подстанции напряжением 35 кВ и выше, тыс. </w:t>
            </w:r>
            <w:proofErr w:type="spellStart"/>
            <w:r w:rsidRPr="002C4B8E">
              <w:rPr>
                <w:rFonts w:ascii="Arial" w:hAnsi="Arial" w:cs="Arial"/>
              </w:rPr>
              <w:t>кВ</w:t>
            </w:r>
            <w:proofErr w:type="gramStart"/>
            <w:r w:rsidR="007B0EE3">
              <w:rPr>
                <w:rFonts w:ascii="Arial" w:hAnsi="Arial" w:cs="Arial"/>
              </w:rPr>
              <w:t>.</w:t>
            </w:r>
            <w:r w:rsidRPr="002C4B8E">
              <w:rPr>
                <w:rFonts w:ascii="Arial" w:hAnsi="Arial" w:cs="Arial"/>
              </w:rPr>
              <w:t>А</w:t>
            </w:r>
            <w:proofErr w:type="spellEnd"/>
            <w:proofErr w:type="gramEnd"/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50,5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21,8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14,1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8,7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16,6</w:t>
            </w:r>
          </w:p>
        </w:tc>
      </w:tr>
      <w:tr w:rsidR="00977B04" w:rsidRPr="002C4B8E" w:rsidTr="00D4199B">
        <w:trPr>
          <w:cnfStyle w:val="00000001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Мощности по производству: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</w:p>
        </w:tc>
      </w:tr>
      <w:tr w:rsidR="00556F25" w:rsidRPr="002C4B8E" w:rsidTr="00D4199B">
        <w:trPr>
          <w:cnfStyle w:val="000000100000"/>
        </w:trPr>
        <w:tc>
          <w:tcPr>
            <w:tcW w:w="2859" w:type="pct"/>
          </w:tcPr>
          <w:p w:rsidR="00556F25" w:rsidRPr="002C4B8E" w:rsidRDefault="00556F25" w:rsidP="004B461C">
            <w:pPr>
              <w:widowControl w:val="0"/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пиломатериалов, тыс. м</w:t>
            </w:r>
            <w:r w:rsidRPr="00556F25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28" w:type="pct"/>
          </w:tcPr>
          <w:p w:rsidR="00556F25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556F25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556F25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556F25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556F25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977B04" w:rsidRPr="002C4B8E" w:rsidTr="00D4199B">
        <w:trPr>
          <w:cnfStyle w:val="00000001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столярных изделий, тыс. м</w:t>
            </w:r>
            <w:proofErr w:type="gramStart"/>
            <w:r w:rsidRPr="002C4B8E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D4199B">
        <w:trPr>
          <w:cnfStyle w:val="00000010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мяса, т в смену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D4199B">
        <w:trPr>
          <w:cnfStyle w:val="00000001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хлебобулочных изделий, т в сутки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D4199B">
        <w:trPr>
          <w:cnfStyle w:val="00000010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Железнодорожные пути к производственным </w:t>
            </w:r>
            <w:r w:rsidR="00563B6A">
              <w:rPr>
                <w:rFonts w:ascii="Arial" w:hAnsi="Arial" w:cs="Arial"/>
              </w:rPr>
              <w:br/>
            </w:r>
            <w:r w:rsidR="00D4199B" w:rsidRPr="002C4B8E">
              <w:rPr>
                <w:rFonts w:ascii="Arial" w:hAnsi="Arial" w:cs="Arial"/>
              </w:rPr>
              <w:t>о</w:t>
            </w:r>
            <w:r w:rsidRPr="002C4B8E">
              <w:rPr>
                <w:rFonts w:ascii="Arial" w:hAnsi="Arial" w:cs="Arial"/>
              </w:rPr>
              <w:t>бъектам</w:t>
            </w:r>
            <w:proofErr w:type="gramStart"/>
            <w:r w:rsidRPr="002C4B8E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C4B8E">
              <w:rPr>
                <w:rFonts w:ascii="Arial" w:hAnsi="Arial" w:cs="Arial"/>
                <w:vertAlign w:val="superscript"/>
              </w:rPr>
              <w:t>)</w:t>
            </w:r>
            <w:r w:rsidRPr="002C4B8E">
              <w:rPr>
                <w:rFonts w:ascii="Arial" w:hAnsi="Arial" w:cs="Arial"/>
              </w:rPr>
              <w:t>,</w:t>
            </w:r>
            <w:r w:rsidRPr="002C4B8E">
              <w:rPr>
                <w:rFonts w:ascii="Arial" w:hAnsi="Arial" w:cs="Arial"/>
                <w:vertAlign w:val="superscript"/>
              </w:rPr>
              <w:t xml:space="preserve"> </w:t>
            </w:r>
            <w:r w:rsidRPr="002C4B8E">
              <w:rPr>
                <w:rFonts w:ascii="Arial" w:hAnsi="Arial" w:cs="Arial"/>
              </w:rPr>
              <w:t>км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х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х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29,5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12,9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7,8</w:t>
            </w:r>
          </w:p>
        </w:tc>
      </w:tr>
      <w:tr w:rsidR="00977B04" w:rsidRPr="002C4B8E" w:rsidTr="00D4199B">
        <w:trPr>
          <w:cnfStyle w:val="00000001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Автомобильные дороги с твердым покрытием, </w:t>
            </w:r>
            <w:proofErr w:type="gramStart"/>
            <w:r w:rsidRPr="002C4B8E">
              <w:rPr>
                <w:rFonts w:ascii="Arial" w:hAnsi="Arial" w:cs="Arial"/>
              </w:rPr>
              <w:t>км</w:t>
            </w:r>
            <w:proofErr w:type="gramEnd"/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14,6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12,4</w:t>
            </w:r>
          </w:p>
        </w:tc>
      </w:tr>
      <w:tr w:rsidR="00977B04" w:rsidRPr="002C4B8E" w:rsidTr="00D4199B">
        <w:trPr>
          <w:cnfStyle w:val="000000100000"/>
        </w:trPr>
        <w:tc>
          <w:tcPr>
            <w:tcW w:w="2859" w:type="pct"/>
          </w:tcPr>
          <w:p w:rsidR="00977B04" w:rsidRPr="002C4B8E" w:rsidRDefault="00977B04" w:rsidP="004B461C">
            <w:pPr>
              <w:widowControl w:val="0"/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из них общего пользования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14,6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1,0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0,4</w:t>
            </w:r>
          </w:p>
        </w:tc>
        <w:tc>
          <w:tcPr>
            <w:tcW w:w="428" w:type="pct"/>
          </w:tcPr>
          <w:p w:rsidR="00977B04" w:rsidRPr="002C4B8E" w:rsidRDefault="00977B04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428" w:type="pct"/>
          </w:tcPr>
          <w:p w:rsidR="00977B04" w:rsidRPr="002C4B8E" w:rsidRDefault="00556F25" w:rsidP="004B461C">
            <w:pPr>
              <w:widowControl w:val="0"/>
              <w:spacing w:before="60"/>
              <w:ind w:firstLine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D4199B" w:rsidRPr="002C4B8E" w:rsidTr="00556F25">
        <w:trPr>
          <w:cnfStyle w:val="000000010000"/>
        </w:trPr>
        <w:tc>
          <w:tcPr>
            <w:tcW w:w="2859" w:type="pct"/>
          </w:tcPr>
          <w:p w:rsidR="00D4199B" w:rsidRPr="002C4B8E" w:rsidRDefault="00D4199B" w:rsidP="006D5E2C">
            <w:pPr>
              <w:pStyle w:val="a3"/>
              <w:tabs>
                <w:tab w:val="left" w:pos="284"/>
              </w:tabs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Станции технического обслуживания</w:t>
            </w:r>
            <w:r w:rsidR="00556F25">
              <w:rPr>
                <w:rFonts w:ascii="Arial" w:hAnsi="Arial" w:cs="Arial"/>
              </w:rPr>
              <w:t>, ед</w:t>
            </w:r>
            <w:r w:rsidR="006D5E2C">
              <w:rPr>
                <w:rFonts w:ascii="Arial" w:hAnsi="Arial" w:cs="Arial"/>
              </w:rPr>
              <w:t>.</w:t>
            </w:r>
            <w:r w:rsidR="00556F25">
              <w:rPr>
                <w:rFonts w:ascii="Arial" w:hAnsi="Arial" w:cs="Arial"/>
              </w:rPr>
              <w:t>:</w:t>
            </w:r>
            <w:r w:rsidRPr="002C4B8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8" w:type="pct"/>
          </w:tcPr>
          <w:p w:rsidR="00D4199B" w:rsidRPr="00556F25" w:rsidRDefault="00D4199B" w:rsidP="004B461C">
            <w:pPr>
              <w:widowControl w:val="0"/>
              <w:spacing w:before="60"/>
              <w:ind w:right="57"/>
              <w:rPr>
                <w:rFonts w:ascii="Arial" w:hAnsi="Arial" w:cs="Arial"/>
                <w:color w:val="FF0000"/>
              </w:rPr>
            </w:pPr>
          </w:p>
        </w:tc>
        <w:tc>
          <w:tcPr>
            <w:tcW w:w="428" w:type="pct"/>
          </w:tcPr>
          <w:p w:rsidR="00D4199B" w:rsidRPr="00556F25" w:rsidRDefault="00D4199B" w:rsidP="004B461C">
            <w:pPr>
              <w:widowControl w:val="0"/>
              <w:spacing w:before="60"/>
              <w:rPr>
                <w:rFonts w:ascii="Arial" w:hAnsi="Arial" w:cs="Arial"/>
                <w:color w:val="FF0000"/>
              </w:rPr>
            </w:pPr>
          </w:p>
        </w:tc>
        <w:tc>
          <w:tcPr>
            <w:tcW w:w="428" w:type="pct"/>
          </w:tcPr>
          <w:p w:rsidR="00D4199B" w:rsidRPr="00556F25" w:rsidRDefault="00D4199B" w:rsidP="004B461C">
            <w:pPr>
              <w:widowControl w:val="0"/>
              <w:spacing w:before="60"/>
              <w:rPr>
                <w:rFonts w:ascii="Arial" w:hAnsi="Arial" w:cs="Arial"/>
                <w:color w:val="FF0000"/>
              </w:rPr>
            </w:pPr>
          </w:p>
        </w:tc>
        <w:tc>
          <w:tcPr>
            <w:tcW w:w="428" w:type="pct"/>
          </w:tcPr>
          <w:p w:rsidR="00D4199B" w:rsidRPr="00556F25" w:rsidRDefault="00D4199B" w:rsidP="004B461C">
            <w:pPr>
              <w:widowControl w:val="0"/>
              <w:spacing w:before="60"/>
              <w:rPr>
                <w:rFonts w:ascii="Arial" w:hAnsi="Arial" w:cs="Arial"/>
                <w:color w:val="FF0000"/>
              </w:rPr>
            </w:pPr>
          </w:p>
        </w:tc>
        <w:tc>
          <w:tcPr>
            <w:tcW w:w="428" w:type="pct"/>
          </w:tcPr>
          <w:p w:rsidR="00D4199B" w:rsidRPr="002C4B8E" w:rsidRDefault="00D4199B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</w:tr>
      <w:tr w:rsidR="00556F25" w:rsidRPr="002C4B8E" w:rsidTr="00556F25">
        <w:trPr>
          <w:cnfStyle w:val="000000100000"/>
        </w:trPr>
        <w:tc>
          <w:tcPr>
            <w:tcW w:w="2859" w:type="pct"/>
          </w:tcPr>
          <w:p w:rsidR="00556F25" w:rsidRPr="002C4B8E" w:rsidRDefault="00556F25" w:rsidP="004B461C">
            <w:pPr>
              <w:pStyle w:val="a3"/>
              <w:tabs>
                <w:tab w:val="left" w:pos="284"/>
              </w:tabs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грузовых автомобилей</w:t>
            </w:r>
          </w:p>
        </w:tc>
        <w:tc>
          <w:tcPr>
            <w:tcW w:w="428" w:type="pct"/>
          </w:tcPr>
          <w:p w:rsidR="00556F25" w:rsidRPr="007B0EE3" w:rsidRDefault="007B0EE3" w:rsidP="004B461C">
            <w:pPr>
              <w:widowControl w:val="0"/>
              <w:spacing w:before="60"/>
              <w:ind w:right="57"/>
              <w:rPr>
                <w:rFonts w:ascii="Arial" w:hAnsi="Arial" w:cs="Arial"/>
                <w:color w:val="auto"/>
              </w:rPr>
            </w:pPr>
            <w:r w:rsidRPr="007B0EE3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428" w:type="pct"/>
          </w:tcPr>
          <w:p w:rsidR="00556F25" w:rsidRPr="007B0EE3" w:rsidRDefault="007B0EE3" w:rsidP="004B461C">
            <w:pPr>
              <w:widowControl w:val="0"/>
              <w:spacing w:before="60"/>
              <w:rPr>
                <w:rFonts w:ascii="Arial" w:hAnsi="Arial" w:cs="Arial"/>
                <w:color w:val="auto"/>
              </w:rPr>
            </w:pPr>
            <w:r w:rsidRPr="007B0EE3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428" w:type="pct"/>
          </w:tcPr>
          <w:p w:rsidR="00556F25" w:rsidRPr="007B0EE3" w:rsidRDefault="007B0EE3" w:rsidP="004B461C">
            <w:pPr>
              <w:widowControl w:val="0"/>
              <w:spacing w:before="60"/>
              <w:rPr>
                <w:rFonts w:ascii="Arial" w:hAnsi="Arial" w:cs="Arial"/>
                <w:color w:val="auto"/>
              </w:rPr>
            </w:pPr>
            <w:r w:rsidRPr="007B0EE3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428" w:type="pct"/>
          </w:tcPr>
          <w:p w:rsidR="00556F25" w:rsidRPr="007B0EE3" w:rsidRDefault="007B0EE3" w:rsidP="004B461C">
            <w:pPr>
              <w:widowControl w:val="0"/>
              <w:spacing w:before="60"/>
              <w:rPr>
                <w:rFonts w:ascii="Arial" w:hAnsi="Arial" w:cs="Arial"/>
                <w:color w:val="auto"/>
              </w:rPr>
            </w:pPr>
            <w:r w:rsidRPr="007B0EE3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428" w:type="pct"/>
          </w:tcPr>
          <w:p w:rsidR="00556F25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556F25" w:rsidRPr="002C4B8E" w:rsidTr="007B0EE3">
        <w:trPr>
          <w:cnfStyle w:val="000000010000"/>
        </w:trPr>
        <w:tc>
          <w:tcPr>
            <w:tcW w:w="2859" w:type="pct"/>
          </w:tcPr>
          <w:p w:rsidR="00556F25" w:rsidRPr="002C4B8E" w:rsidRDefault="00556F25" w:rsidP="004B461C">
            <w:pPr>
              <w:pStyle w:val="a3"/>
              <w:tabs>
                <w:tab w:val="left" w:pos="284"/>
              </w:tabs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легковых автомобилей</w:t>
            </w:r>
          </w:p>
        </w:tc>
        <w:tc>
          <w:tcPr>
            <w:tcW w:w="428" w:type="pct"/>
          </w:tcPr>
          <w:p w:rsidR="00556F25" w:rsidRPr="002C4B8E" w:rsidRDefault="007B0EE3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28" w:type="pct"/>
          </w:tcPr>
          <w:p w:rsidR="00556F25" w:rsidRPr="002C4B8E" w:rsidRDefault="007B0EE3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28" w:type="pct"/>
          </w:tcPr>
          <w:p w:rsidR="00556F25" w:rsidRPr="002C4B8E" w:rsidRDefault="007B0EE3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28" w:type="pct"/>
          </w:tcPr>
          <w:p w:rsidR="00556F25" w:rsidRPr="002C4B8E" w:rsidRDefault="007B0EE3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28" w:type="pct"/>
          </w:tcPr>
          <w:p w:rsidR="00556F25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7B0EE3" w:rsidRPr="002C4B8E" w:rsidTr="00D4199B">
        <w:trPr>
          <w:cnfStyle w:val="000000100000"/>
        </w:trPr>
        <w:tc>
          <w:tcPr>
            <w:tcW w:w="2859" w:type="pct"/>
            <w:tcBorders>
              <w:bottom w:val="single" w:sz="8" w:space="0" w:color="365F91" w:themeColor="accent1" w:themeShade="BF"/>
            </w:tcBorders>
          </w:tcPr>
          <w:p w:rsidR="007B0EE3" w:rsidRPr="002C4B8E" w:rsidRDefault="007B0EE3" w:rsidP="004B461C">
            <w:pPr>
              <w:pStyle w:val="a3"/>
              <w:tabs>
                <w:tab w:val="left" w:pos="284"/>
              </w:tabs>
              <w:spacing w:before="60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Комплексы дорожного сервиса, ед.</w:t>
            </w:r>
          </w:p>
        </w:tc>
        <w:tc>
          <w:tcPr>
            <w:tcW w:w="428" w:type="pct"/>
            <w:tcBorders>
              <w:bottom w:val="single" w:sz="8" w:space="0" w:color="365F91" w:themeColor="accent1" w:themeShade="BF"/>
            </w:tcBorders>
          </w:tcPr>
          <w:p w:rsidR="007B0EE3" w:rsidRDefault="007B0EE3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8" w:type="pct"/>
            <w:tcBorders>
              <w:bottom w:val="single" w:sz="8" w:space="0" w:color="365F91" w:themeColor="accent1" w:themeShade="BF"/>
            </w:tcBorders>
          </w:tcPr>
          <w:p w:rsidR="007B0EE3" w:rsidRDefault="007B0EE3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  <w:tcBorders>
              <w:bottom w:val="single" w:sz="8" w:space="0" w:color="365F91" w:themeColor="accent1" w:themeShade="BF"/>
            </w:tcBorders>
          </w:tcPr>
          <w:p w:rsidR="007B0EE3" w:rsidRDefault="007B0EE3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  <w:tcBorders>
              <w:bottom w:val="single" w:sz="8" w:space="0" w:color="365F91" w:themeColor="accent1" w:themeShade="BF"/>
            </w:tcBorders>
          </w:tcPr>
          <w:p w:rsidR="007B0EE3" w:rsidRDefault="007B0EE3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428" w:type="pct"/>
            <w:tcBorders>
              <w:bottom w:val="single" w:sz="8" w:space="0" w:color="365F91" w:themeColor="accent1" w:themeShade="BF"/>
            </w:tcBorders>
          </w:tcPr>
          <w:p w:rsidR="007B0EE3" w:rsidRDefault="007B0EE3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556F25" w:rsidRDefault="00556F25" w:rsidP="000221DA">
      <w:pPr>
        <w:jc w:val="right"/>
        <w:rPr>
          <w:rFonts w:ascii="Arial" w:hAnsi="Arial" w:cs="Arial"/>
        </w:rPr>
      </w:pPr>
    </w:p>
    <w:p w:rsidR="000221DA" w:rsidRPr="004214DC" w:rsidRDefault="000221DA" w:rsidP="000221DA">
      <w:pPr>
        <w:jc w:val="right"/>
        <w:rPr>
          <w:rFonts w:ascii="Arial" w:hAnsi="Arial" w:cs="Arial"/>
        </w:rPr>
      </w:pPr>
      <w:r w:rsidRPr="004214DC"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5000" w:type="pct"/>
        <w:tblLayout w:type="fixed"/>
        <w:tblLook w:val="0020"/>
      </w:tblPr>
      <w:tblGrid>
        <w:gridCol w:w="5509"/>
        <w:gridCol w:w="869"/>
        <w:gridCol w:w="869"/>
        <w:gridCol w:w="869"/>
        <w:gridCol w:w="869"/>
        <w:gridCol w:w="869"/>
      </w:tblGrid>
      <w:tr w:rsidR="00D4199B" w:rsidRPr="002C4B8E" w:rsidTr="00D4199B">
        <w:trPr>
          <w:cnfStyle w:val="100000000000"/>
          <w:trHeight w:val="340"/>
        </w:trPr>
        <w:tc>
          <w:tcPr>
            <w:tcW w:w="2795" w:type="pct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right w:val="single" w:sz="8" w:space="0" w:color="365F91" w:themeColor="accent1" w:themeShade="BF"/>
            </w:tcBorders>
          </w:tcPr>
          <w:p w:rsidR="00D4199B" w:rsidRPr="002C4B8E" w:rsidRDefault="00D4199B" w:rsidP="00296E93">
            <w:pPr>
              <w:widowControl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41" w:type="pct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right w:val="single" w:sz="8" w:space="0" w:color="365F91" w:themeColor="accent1" w:themeShade="BF"/>
            </w:tcBorders>
          </w:tcPr>
          <w:p w:rsidR="00D4199B" w:rsidRPr="002C4B8E" w:rsidRDefault="00D4199B" w:rsidP="00296E9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441" w:type="pct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right w:val="single" w:sz="8" w:space="0" w:color="365F91" w:themeColor="accent1" w:themeShade="BF"/>
            </w:tcBorders>
          </w:tcPr>
          <w:p w:rsidR="00D4199B" w:rsidRPr="002C4B8E" w:rsidRDefault="00D4199B" w:rsidP="00296E9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441" w:type="pct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right w:val="single" w:sz="8" w:space="0" w:color="365F91" w:themeColor="accent1" w:themeShade="BF"/>
            </w:tcBorders>
          </w:tcPr>
          <w:p w:rsidR="00D4199B" w:rsidRPr="002C4B8E" w:rsidRDefault="00D4199B" w:rsidP="00296E9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441" w:type="pct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right w:val="single" w:sz="8" w:space="0" w:color="365F91" w:themeColor="accent1" w:themeShade="BF"/>
            </w:tcBorders>
          </w:tcPr>
          <w:p w:rsidR="00D4199B" w:rsidRPr="002C4B8E" w:rsidRDefault="00D4199B" w:rsidP="00296E9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441" w:type="pct"/>
            <w:tcBorders>
              <w:top w:val="single" w:sz="8" w:space="0" w:color="365F91" w:themeColor="accent1" w:themeShade="BF"/>
              <w:left w:val="single" w:sz="8" w:space="0" w:color="365F91" w:themeColor="accent1" w:themeShade="BF"/>
              <w:right w:val="single" w:sz="8" w:space="0" w:color="365F91" w:themeColor="accent1" w:themeShade="BF"/>
            </w:tcBorders>
          </w:tcPr>
          <w:p w:rsidR="00D4199B" w:rsidRPr="002C4B8E" w:rsidRDefault="00D4199B" w:rsidP="00296E93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977B04" w:rsidRPr="002C4B8E" w:rsidTr="00D4199B">
        <w:trPr>
          <w:cnfStyle w:val="000000100000"/>
        </w:trPr>
        <w:tc>
          <w:tcPr>
            <w:tcW w:w="2795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4B461C">
            <w:pPr>
              <w:pStyle w:val="a3"/>
              <w:tabs>
                <w:tab w:val="left" w:pos="284"/>
              </w:tabs>
              <w:spacing w:before="60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Капитальные гаражи:</w:t>
            </w:r>
          </w:p>
        </w:tc>
        <w:tc>
          <w:tcPr>
            <w:tcW w:w="441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</w:p>
        </w:tc>
        <w:tc>
          <w:tcPr>
            <w:tcW w:w="441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441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441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441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010000"/>
        </w:trPr>
        <w:tc>
          <w:tcPr>
            <w:tcW w:w="2795" w:type="pct"/>
          </w:tcPr>
          <w:p w:rsidR="00977B04" w:rsidRPr="002C4B8E" w:rsidRDefault="00977B04" w:rsidP="004B461C">
            <w:pPr>
              <w:pStyle w:val="a3"/>
              <w:tabs>
                <w:tab w:val="left" w:pos="284"/>
              </w:tabs>
              <w:spacing w:before="60"/>
              <w:ind w:left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всего, ед.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9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42</w:t>
            </w:r>
          </w:p>
        </w:tc>
        <w:tc>
          <w:tcPr>
            <w:tcW w:w="441" w:type="pct"/>
          </w:tcPr>
          <w:p w:rsidR="00977B04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795" w:type="pct"/>
          </w:tcPr>
          <w:p w:rsidR="00977B04" w:rsidRPr="002C4B8E" w:rsidRDefault="00977B04" w:rsidP="004B461C">
            <w:pPr>
              <w:pStyle w:val="a3"/>
              <w:tabs>
                <w:tab w:val="left" w:pos="284"/>
              </w:tabs>
              <w:spacing w:before="60"/>
              <w:ind w:left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число </w:t>
            </w:r>
            <w:proofErr w:type="spellStart"/>
            <w:r w:rsidRPr="002C4B8E">
              <w:rPr>
                <w:rFonts w:ascii="Arial" w:hAnsi="Arial" w:cs="Arial"/>
              </w:rPr>
              <w:t>машиномест</w:t>
            </w:r>
            <w:proofErr w:type="spellEnd"/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21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30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37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61</w:t>
            </w:r>
          </w:p>
        </w:tc>
        <w:tc>
          <w:tcPr>
            <w:tcW w:w="441" w:type="pct"/>
          </w:tcPr>
          <w:p w:rsidR="00977B04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2795" w:type="pct"/>
          </w:tcPr>
          <w:p w:rsidR="00977B04" w:rsidRPr="002C4B8E" w:rsidRDefault="00977B04" w:rsidP="004B461C">
            <w:pPr>
              <w:pStyle w:val="a3"/>
              <w:tabs>
                <w:tab w:val="left" w:pos="284"/>
              </w:tabs>
              <w:spacing w:before="60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Животноводческие помещения, тыс. мест: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100000"/>
        </w:trPr>
        <w:tc>
          <w:tcPr>
            <w:tcW w:w="2795" w:type="pct"/>
          </w:tcPr>
          <w:p w:rsidR="00977B04" w:rsidRPr="002C4B8E" w:rsidRDefault="00977B04" w:rsidP="004B461C">
            <w:pPr>
              <w:pStyle w:val="a3"/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для крупного рогатого скота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0,2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1,5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41" w:type="pct"/>
          </w:tcPr>
          <w:p w:rsidR="00977B04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0,5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2795" w:type="pct"/>
          </w:tcPr>
          <w:p w:rsidR="00977B04" w:rsidRPr="002C4B8E" w:rsidRDefault="00977B04" w:rsidP="004B461C">
            <w:pPr>
              <w:tabs>
                <w:tab w:val="left" w:pos="159"/>
              </w:tabs>
              <w:spacing w:before="60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для овец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0,2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2,0</w:t>
            </w:r>
          </w:p>
        </w:tc>
        <w:tc>
          <w:tcPr>
            <w:tcW w:w="441" w:type="pct"/>
          </w:tcPr>
          <w:p w:rsidR="00977B04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795" w:type="pct"/>
          </w:tcPr>
          <w:p w:rsidR="00977B04" w:rsidRPr="002C4B8E" w:rsidRDefault="00977B04" w:rsidP="004B461C">
            <w:pPr>
              <w:tabs>
                <w:tab w:val="left" w:pos="159"/>
              </w:tabs>
              <w:spacing w:before="60"/>
              <w:ind w:left="226" w:hanging="226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Помещения для птиц, тыс. мест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0,3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441" w:type="pct"/>
          </w:tcPr>
          <w:p w:rsidR="00977B04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2795" w:type="pct"/>
          </w:tcPr>
          <w:p w:rsidR="00977B04" w:rsidRPr="002C4B8E" w:rsidRDefault="00977B04" w:rsidP="004B461C">
            <w:pPr>
              <w:pStyle w:val="a3"/>
              <w:spacing w:before="60"/>
              <w:ind w:left="142" w:hanging="142"/>
              <w:jc w:val="left"/>
              <w:rPr>
                <w:rFonts w:ascii="Arial" w:hAnsi="Arial" w:cs="Arial"/>
              </w:rPr>
            </w:pPr>
            <w:proofErr w:type="spellStart"/>
            <w:r w:rsidRPr="002C4B8E">
              <w:rPr>
                <w:rFonts w:ascii="Arial" w:hAnsi="Arial" w:cs="Arial"/>
              </w:rPr>
              <w:t>Общетоварные</w:t>
            </w:r>
            <w:proofErr w:type="spellEnd"/>
            <w:r w:rsidRPr="002C4B8E">
              <w:rPr>
                <w:rFonts w:ascii="Arial" w:hAnsi="Arial" w:cs="Arial"/>
              </w:rPr>
              <w:t xml:space="preserve"> склады, тыс. м</w:t>
            </w:r>
            <w:proofErr w:type="gramStart"/>
            <w:r w:rsidRPr="002C4B8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2C4B8E">
              <w:rPr>
                <w:rFonts w:ascii="Arial" w:hAnsi="Arial" w:cs="Arial"/>
              </w:rPr>
              <w:t xml:space="preserve"> общей площади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ind w:right="57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14,5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2,8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3,2</w:t>
            </w:r>
          </w:p>
        </w:tc>
        <w:tc>
          <w:tcPr>
            <w:tcW w:w="441" w:type="pct"/>
          </w:tcPr>
          <w:p w:rsidR="00977B04" w:rsidRPr="002C4B8E" w:rsidRDefault="00977B04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3,5</w:t>
            </w:r>
          </w:p>
        </w:tc>
        <w:tc>
          <w:tcPr>
            <w:tcW w:w="441" w:type="pct"/>
          </w:tcPr>
          <w:p w:rsidR="00977B04" w:rsidRPr="002C4B8E" w:rsidRDefault="00556F25" w:rsidP="004B461C">
            <w:pPr>
              <w:widowControl w:val="0"/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</w:p>
        </w:tc>
      </w:tr>
    </w:tbl>
    <w:p w:rsidR="000221DA" w:rsidRPr="00FF7A07" w:rsidRDefault="000221DA" w:rsidP="000221DA">
      <w:pPr>
        <w:tabs>
          <w:tab w:val="left" w:pos="56"/>
          <w:tab w:val="center" w:pos="6634"/>
        </w:tabs>
        <w:spacing w:before="40"/>
        <w:ind w:left="-113" w:right="-113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bookmarkStart w:id="17" w:name="_Toc63953575"/>
      <w:r w:rsidRPr="00FF7A07">
        <w:rPr>
          <w:rFonts w:ascii="Arial" w:eastAsiaTheme="minorHAnsi" w:hAnsi="Arial" w:cs="Arial"/>
          <w:sz w:val="16"/>
          <w:szCs w:val="16"/>
          <w:vertAlign w:val="superscript"/>
          <w:lang w:eastAsia="en-US"/>
        </w:rPr>
        <w:t>1)</w:t>
      </w:r>
      <w:r w:rsidRPr="00FF7A07">
        <w:rPr>
          <w:rFonts w:ascii="Arial" w:eastAsiaTheme="minorHAnsi" w:hAnsi="Arial" w:cs="Arial"/>
          <w:sz w:val="16"/>
          <w:szCs w:val="16"/>
          <w:lang w:eastAsia="en-US"/>
        </w:rPr>
        <w:t xml:space="preserve"> Позиция </w:t>
      </w:r>
      <w:r w:rsidR="00305A1C" w:rsidRPr="00FF7A07">
        <w:rPr>
          <w:rFonts w:ascii="Arial" w:eastAsiaTheme="minorHAnsi" w:hAnsi="Arial" w:cs="Arial"/>
          <w:sz w:val="16"/>
          <w:szCs w:val="16"/>
          <w:lang w:eastAsia="en-US"/>
        </w:rPr>
        <w:t>включена в наблюдение с 2021 г.</w:t>
      </w:r>
    </w:p>
    <w:p w:rsidR="000221DA" w:rsidRDefault="000221DA" w:rsidP="000221DA">
      <w:pPr>
        <w:pStyle w:val="11"/>
        <w:rPr>
          <w:rFonts w:ascii="Arial" w:hAnsi="Arial" w:cs="Arial"/>
          <w:sz w:val="24"/>
          <w:szCs w:val="24"/>
        </w:rPr>
      </w:pPr>
    </w:p>
    <w:p w:rsidR="00934B94" w:rsidRPr="00934B94" w:rsidRDefault="00934B94" w:rsidP="000221DA">
      <w:pPr>
        <w:pStyle w:val="11"/>
        <w:rPr>
          <w:rFonts w:ascii="Arial" w:hAnsi="Arial" w:cs="Arial"/>
          <w:sz w:val="24"/>
          <w:szCs w:val="24"/>
        </w:rPr>
      </w:pPr>
    </w:p>
    <w:p w:rsidR="000221DA" w:rsidRPr="002C4B8E" w:rsidRDefault="000221DA" w:rsidP="000221DA">
      <w:pPr>
        <w:pStyle w:val="3"/>
        <w:spacing w:before="0" w:after="0"/>
        <w:jc w:val="center"/>
        <w:rPr>
          <w:rFonts w:ascii="Arial" w:hAnsi="Arial" w:cs="Arial"/>
          <w:i/>
          <w:color w:val="363194"/>
          <w:sz w:val="28"/>
          <w:szCs w:val="28"/>
        </w:rPr>
      </w:pPr>
      <w:r w:rsidRPr="002C4B8E">
        <w:rPr>
          <w:rFonts w:ascii="Arial" w:hAnsi="Arial" w:cs="Arial"/>
          <w:i/>
          <w:color w:val="363194"/>
          <w:sz w:val="28"/>
          <w:szCs w:val="28"/>
        </w:rPr>
        <w:t>Жилищное и социально-культурное строительство</w:t>
      </w:r>
      <w:bookmarkEnd w:id="17"/>
    </w:p>
    <w:p w:rsidR="000221DA" w:rsidRPr="002C4B8E" w:rsidRDefault="000221DA" w:rsidP="000221DA">
      <w:pPr>
        <w:pStyle w:val="11"/>
        <w:rPr>
          <w:rFonts w:ascii="Arial" w:hAnsi="Arial" w:cs="Arial"/>
          <w:color w:val="363194"/>
          <w:sz w:val="24"/>
          <w:szCs w:val="24"/>
        </w:rPr>
      </w:pPr>
    </w:p>
    <w:p w:rsidR="000221DA" w:rsidRPr="002C4B8E" w:rsidRDefault="000221DA" w:rsidP="00415FE6">
      <w:pPr>
        <w:spacing w:line="259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8" w:name="_Toc63953576"/>
      <w:r w:rsidRPr="002C4B8E">
        <w:rPr>
          <w:rFonts w:ascii="Arial" w:hAnsi="Arial" w:cs="Arial"/>
          <w:b/>
          <w:snapToGrid w:val="0"/>
          <w:color w:val="363194"/>
          <w:sz w:val="24"/>
          <w:szCs w:val="24"/>
        </w:rPr>
        <w:t>17.6. Ввод в действие жилых домов</w:t>
      </w:r>
      <w:bookmarkEnd w:id="18"/>
      <w:r w:rsidRPr="002C4B8E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r w:rsidRPr="002C4B8E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организациями различных форм собственности и населением</w:t>
      </w:r>
    </w:p>
    <w:p w:rsidR="000221DA" w:rsidRPr="002C4B8E" w:rsidRDefault="000221DA" w:rsidP="000221DA">
      <w:pPr>
        <w:pStyle w:val="11"/>
        <w:rPr>
          <w:rFonts w:ascii="Arial" w:hAnsi="Arial" w:cs="Arial"/>
          <w:sz w:val="16"/>
          <w:szCs w:val="16"/>
        </w:rPr>
      </w:pPr>
    </w:p>
    <w:tbl>
      <w:tblPr>
        <w:tblStyle w:val="-5"/>
        <w:tblW w:w="5000" w:type="pct"/>
        <w:tblLook w:val="0020"/>
      </w:tblPr>
      <w:tblGrid>
        <w:gridCol w:w="4233"/>
        <w:gridCol w:w="1131"/>
        <w:gridCol w:w="1157"/>
        <w:gridCol w:w="1159"/>
        <w:gridCol w:w="1157"/>
        <w:gridCol w:w="1017"/>
      </w:tblGrid>
      <w:tr w:rsidR="00977B04" w:rsidRPr="002C4B8E" w:rsidTr="00D4199B">
        <w:trPr>
          <w:cnfStyle w:val="100000000000"/>
          <w:trHeight w:val="70"/>
        </w:trPr>
        <w:tc>
          <w:tcPr>
            <w:tcW w:w="2148" w:type="pct"/>
          </w:tcPr>
          <w:p w:rsidR="00977B04" w:rsidRPr="002C4B8E" w:rsidRDefault="00977B04" w:rsidP="009C4EFC">
            <w:pPr>
              <w:widowControl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74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587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588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587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516" w:type="pct"/>
          </w:tcPr>
          <w:p w:rsidR="00977B04" w:rsidRPr="002C4B8E" w:rsidRDefault="00977B04" w:rsidP="00977B04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0221DA" w:rsidRPr="002C4B8E" w:rsidTr="00D4199B">
        <w:trPr>
          <w:cnfStyle w:val="000000100000"/>
          <w:trHeight w:val="195"/>
        </w:trPr>
        <w:tc>
          <w:tcPr>
            <w:tcW w:w="5000" w:type="pct"/>
            <w:gridSpan w:val="6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0221DA" w:rsidRPr="002C4B8E" w:rsidRDefault="000221DA" w:rsidP="00D4199B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Тысяч м</w:t>
            </w:r>
            <w:proofErr w:type="gramStart"/>
            <w:r w:rsidRPr="002C4B8E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2C4B8E">
              <w:rPr>
                <w:rFonts w:ascii="Arial" w:hAnsi="Arial" w:cs="Arial"/>
                <w:b/>
              </w:rPr>
              <w:t xml:space="preserve"> общей площади жилых помещений</w:t>
            </w:r>
          </w:p>
        </w:tc>
      </w:tr>
      <w:tr w:rsidR="00977B04" w:rsidRPr="002C4B8E" w:rsidTr="00D4199B">
        <w:trPr>
          <w:cnfStyle w:val="000000010000"/>
        </w:trPr>
        <w:tc>
          <w:tcPr>
            <w:tcW w:w="2148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D4199B">
            <w:pPr>
              <w:widowControl w:val="0"/>
              <w:spacing w:before="40" w:line="259" w:lineRule="auto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74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  <w:b/>
                <w:vertAlign w:val="superscript"/>
              </w:rPr>
            </w:pPr>
            <w:r w:rsidRPr="002C4B8E">
              <w:rPr>
                <w:rFonts w:ascii="Arial" w:hAnsi="Arial" w:cs="Arial"/>
                <w:b/>
              </w:rPr>
              <w:t>247,8</w:t>
            </w:r>
          </w:p>
        </w:tc>
        <w:tc>
          <w:tcPr>
            <w:tcW w:w="587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  <w:vertAlign w:val="superscript"/>
              </w:rPr>
            </w:pPr>
            <w:r w:rsidRPr="002C4B8E">
              <w:rPr>
                <w:rFonts w:ascii="Arial" w:hAnsi="Arial" w:cs="Arial"/>
                <w:b/>
              </w:rPr>
              <w:t>287,6</w:t>
            </w:r>
          </w:p>
        </w:tc>
        <w:tc>
          <w:tcPr>
            <w:tcW w:w="588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317,0</w:t>
            </w:r>
          </w:p>
        </w:tc>
        <w:tc>
          <w:tcPr>
            <w:tcW w:w="587" w:type="pct"/>
            <w:tcBorders>
              <w:top w:val="single" w:sz="4" w:space="0" w:color="FFFFFF" w:themeColor="background1"/>
            </w:tcBorders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321,0</w:t>
            </w:r>
          </w:p>
        </w:tc>
        <w:tc>
          <w:tcPr>
            <w:tcW w:w="516" w:type="pct"/>
            <w:tcBorders>
              <w:top w:val="single" w:sz="4" w:space="0" w:color="FFFFFF" w:themeColor="background1"/>
            </w:tcBorders>
          </w:tcPr>
          <w:p w:rsidR="00977B04" w:rsidRPr="002C4B8E" w:rsidRDefault="00BE0DE9" w:rsidP="00BE0DE9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372,8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16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01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spacing w:before="40"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организациями всех форм собственности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105,5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155,4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79,7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144,6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148,1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14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из них: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16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01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tabs>
                <w:tab w:val="left" w:pos="284"/>
              </w:tabs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муниципальной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1,7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1,6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6,6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частной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105,5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153,8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78,1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138,1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146,0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214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 xml:space="preserve">населением за счет собственных </w:t>
            </w:r>
            <w:r w:rsidRPr="002C4B8E">
              <w:rPr>
                <w:rFonts w:ascii="Arial" w:hAnsi="Arial" w:cs="Arial"/>
                <w:b/>
              </w:rPr>
              <w:br/>
              <w:t>и привлеченных средств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  <w:b/>
                <w:vertAlign w:val="superscript"/>
              </w:rPr>
            </w:pPr>
            <w:r w:rsidRPr="002C4B8E">
              <w:rPr>
                <w:rFonts w:ascii="Arial" w:hAnsi="Arial" w:cs="Arial"/>
                <w:b/>
              </w:rPr>
              <w:t>142,3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  <w:vertAlign w:val="superscript"/>
              </w:rPr>
            </w:pPr>
            <w:r w:rsidRPr="002C4B8E">
              <w:rPr>
                <w:rFonts w:ascii="Arial" w:hAnsi="Arial" w:cs="Arial"/>
                <w:b/>
              </w:rPr>
              <w:t>132,2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237,2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176,4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224,7</w:t>
            </w:r>
          </w:p>
        </w:tc>
      </w:tr>
      <w:tr w:rsidR="000221DA" w:rsidRPr="002C4B8E" w:rsidTr="009C4EFC">
        <w:trPr>
          <w:cnfStyle w:val="000000100000"/>
          <w:trHeight w:val="154"/>
        </w:trPr>
        <w:tc>
          <w:tcPr>
            <w:tcW w:w="5000" w:type="pct"/>
            <w:gridSpan w:val="6"/>
          </w:tcPr>
          <w:p w:rsidR="000221DA" w:rsidRPr="002C4B8E" w:rsidRDefault="000221DA" w:rsidP="00D4199B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В процентах к итогу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214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100</w:t>
            </w:r>
          </w:p>
        </w:tc>
        <w:tc>
          <w:tcPr>
            <w:tcW w:w="516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100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том числе: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16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01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spacing w:before="40"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организациями всех форм собственности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42,6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54,0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25,2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45,1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39,7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14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из них: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516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977B04" w:rsidRPr="002C4B8E" w:rsidTr="009C4EFC">
        <w:trPr>
          <w:cnfStyle w:val="00000001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tabs>
                <w:tab w:val="left" w:pos="284"/>
              </w:tabs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муниципальной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0,6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0,5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2,0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2148" w:type="pct"/>
          </w:tcPr>
          <w:p w:rsidR="00977B04" w:rsidRPr="002C4B8E" w:rsidRDefault="00977B04" w:rsidP="00D4199B">
            <w:pPr>
              <w:pStyle w:val="a3"/>
              <w:spacing w:before="40"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частной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42,6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53,5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24,6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43,0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</w:t>
            </w:r>
          </w:p>
        </w:tc>
      </w:tr>
      <w:tr w:rsidR="00977B04" w:rsidRPr="002C4B8E" w:rsidTr="009C4EFC">
        <w:trPr>
          <w:cnfStyle w:val="000000010000"/>
          <w:trHeight w:val="230"/>
        </w:trPr>
        <w:tc>
          <w:tcPr>
            <w:tcW w:w="214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 xml:space="preserve">населением за счет собственных </w:t>
            </w:r>
            <w:r w:rsidRPr="002C4B8E">
              <w:rPr>
                <w:rFonts w:ascii="Arial" w:hAnsi="Arial" w:cs="Arial"/>
                <w:b/>
              </w:rPr>
              <w:br/>
              <w:t>и привлеченных средств</w:t>
            </w:r>
          </w:p>
        </w:tc>
        <w:tc>
          <w:tcPr>
            <w:tcW w:w="574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2C4B8E">
              <w:rPr>
                <w:rFonts w:ascii="Arial" w:hAnsi="Arial" w:cs="Arial"/>
                <w:b/>
                <w:color w:val="auto"/>
              </w:rPr>
              <w:t>57,4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  <w:color w:val="auto"/>
                <w:vertAlign w:val="superscript"/>
              </w:rPr>
            </w:pPr>
            <w:r w:rsidRPr="002C4B8E">
              <w:rPr>
                <w:rFonts w:ascii="Arial" w:hAnsi="Arial" w:cs="Arial"/>
                <w:b/>
                <w:color w:val="auto"/>
              </w:rPr>
              <w:t>46,0</w:t>
            </w:r>
          </w:p>
        </w:tc>
        <w:tc>
          <w:tcPr>
            <w:tcW w:w="58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  <w:color w:val="auto"/>
              </w:rPr>
            </w:pPr>
            <w:r w:rsidRPr="002C4B8E">
              <w:rPr>
                <w:rFonts w:ascii="Arial" w:hAnsi="Arial" w:cs="Arial"/>
                <w:b/>
                <w:color w:val="auto"/>
              </w:rPr>
              <w:t>74,8</w:t>
            </w:r>
          </w:p>
        </w:tc>
        <w:tc>
          <w:tcPr>
            <w:tcW w:w="587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  <w:color w:val="auto"/>
              </w:rPr>
            </w:pPr>
            <w:r w:rsidRPr="002C4B8E">
              <w:rPr>
                <w:rFonts w:ascii="Arial" w:hAnsi="Arial" w:cs="Arial"/>
                <w:b/>
                <w:color w:val="auto"/>
              </w:rPr>
              <w:t>54,9</w:t>
            </w:r>
          </w:p>
        </w:tc>
        <w:tc>
          <w:tcPr>
            <w:tcW w:w="516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60,3</w:t>
            </w:r>
          </w:p>
        </w:tc>
      </w:tr>
    </w:tbl>
    <w:p w:rsidR="000221DA" w:rsidRPr="002C4B8E" w:rsidRDefault="000221DA" w:rsidP="000221DA">
      <w:pPr>
        <w:spacing w:before="40" w:line="225" w:lineRule="auto"/>
        <w:ind w:left="-113" w:right="-113"/>
        <w:jc w:val="both"/>
        <w:rPr>
          <w:rFonts w:ascii="Arial" w:hAnsi="Arial" w:cs="Arial"/>
        </w:rPr>
      </w:pPr>
      <w:bookmarkStart w:id="19" w:name="_Toc63953578"/>
    </w:p>
    <w:p w:rsidR="00A27BF0" w:rsidRDefault="00A27BF0" w:rsidP="00A27BF0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221DA" w:rsidRPr="002C4B8E" w:rsidRDefault="000221DA" w:rsidP="0092558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2C4B8E">
        <w:rPr>
          <w:rFonts w:ascii="Arial" w:hAnsi="Arial" w:cs="Arial"/>
          <w:color w:val="363194"/>
          <w:szCs w:val="24"/>
        </w:rPr>
        <w:lastRenderedPageBreak/>
        <w:t>17.7. Ввод в действие жилых домов в городской и сельской местности</w:t>
      </w:r>
      <w:bookmarkEnd w:id="19"/>
      <w:proofErr w:type="gramStart"/>
      <w:r w:rsidR="004B08B2" w:rsidRPr="002C4B8E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="004B08B2" w:rsidRPr="002C4B8E">
        <w:rPr>
          <w:rFonts w:ascii="Arial" w:hAnsi="Arial" w:cs="Arial"/>
          <w:color w:val="363194"/>
          <w:szCs w:val="24"/>
          <w:vertAlign w:val="superscript"/>
        </w:rPr>
        <w:t>)</w:t>
      </w:r>
    </w:p>
    <w:p w:rsidR="000221DA" w:rsidRPr="002C4B8E" w:rsidRDefault="000221DA" w:rsidP="00925587">
      <w:pPr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2C4B8E">
        <w:rPr>
          <w:rFonts w:ascii="Arial" w:hAnsi="Arial" w:cs="Arial"/>
          <w:snapToGrid w:val="0"/>
          <w:color w:val="363194"/>
          <w:sz w:val="24"/>
          <w:szCs w:val="24"/>
        </w:rPr>
        <w:t>(тысяч квадратных метров общей площади жилых помещений)</w:t>
      </w:r>
    </w:p>
    <w:p w:rsidR="000221DA" w:rsidRPr="002C4B8E" w:rsidRDefault="000221DA" w:rsidP="000221DA">
      <w:pPr>
        <w:jc w:val="center"/>
        <w:rPr>
          <w:rFonts w:ascii="Arial" w:hAnsi="Arial" w:cs="Arial"/>
          <w:color w:val="003296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075"/>
        <w:gridCol w:w="1182"/>
        <w:gridCol w:w="1181"/>
        <w:gridCol w:w="1181"/>
        <w:gridCol w:w="1181"/>
        <w:gridCol w:w="1054"/>
      </w:tblGrid>
      <w:tr w:rsidR="00977B04" w:rsidRPr="002C4B8E" w:rsidTr="009C4EFC">
        <w:trPr>
          <w:cnfStyle w:val="100000000000"/>
          <w:trHeight w:val="70"/>
        </w:trPr>
        <w:tc>
          <w:tcPr>
            <w:tcW w:w="2068" w:type="pct"/>
          </w:tcPr>
          <w:p w:rsidR="00977B04" w:rsidRPr="002C4B8E" w:rsidRDefault="00977B04" w:rsidP="009C4EFC">
            <w:pPr>
              <w:widowControl w:val="0"/>
              <w:spacing w:before="60" w:after="6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600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599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599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599" w:type="pct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535" w:type="pct"/>
          </w:tcPr>
          <w:p w:rsidR="00977B04" w:rsidRPr="002C4B8E" w:rsidRDefault="00977B04" w:rsidP="00977B04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0221DA" w:rsidRPr="002C4B8E" w:rsidTr="009C4EFC">
        <w:trPr>
          <w:cnfStyle w:val="000000100000"/>
          <w:trHeight w:val="340"/>
        </w:trPr>
        <w:tc>
          <w:tcPr>
            <w:tcW w:w="5000" w:type="pct"/>
            <w:gridSpan w:val="6"/>
            <w:vAlign w:val="center"/>
          </w:tcPr>
          <w:p w:rsidR="000221DA" w:rsidRPr="002C4B8E" w:rsidRDefault="000221DA" w:rsidP="00D4199B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  <w:b/>
              </w:rPr>
              <w:t>Тысяч м</w:t>
            </w:r>
            <w:proofErr w:type="gramStart"/>
            <w:r w:rsidRPr="002C4B8E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2C4B8E">
              <w:rPr>
                <w:rFonts w:ascii="Arial" w:hAnsi="Arial" w:cs="Arial"/>
                <w:b/>
              </w:rPr>
              <w:t xml:space="preserve"> общей площади жилых помещений</w:t>
            </w:r>
          </w:p>
        </w:tc>
      </w:tr>
      <w:tr w:rsidR="00977B04" w:rsidRPr="002C4B8E" w:rsidTr="009C4EFC">
        <w:trPr>
          <w:cnfStyle w:val="000000010000"/>
          <w:trHeight w:val="70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right="-70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В</w:t>
            </w:r>
            <w:r w:rsidRPr="002C4B8E">
              <w:rPr>
                <w:rFonts w:ascii="Arial" w:hAnsi="Arial" w:cs="Arial"/>
                <w:b/>
                <w:color w:val="auto"/>
              </w:rPr>
              <w:t>сего</w:t>
            </w:r>
          </w:p>
        </w:tc>
        <w:tc>
          <w:tcPr>
            <w:tcW w:w="600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247,8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287,6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317,0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321,0</w:t>
            </w:r>
          </w:p>
        </w:tc>
        <w:tc>
          <w:tcPr>
            <w:tcW w:w="535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372,8</w:t>
            </w:r>
          </w:p>
        </w:tc>
      </w:tr>
      <w:tr w:rsidR="00977B04" w:rsidRPr="002C4B8E" w:rsidTr="009C4EFC">
        <w:trPr>
          <w:cnfStyle w:val="00000010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vertAlign w:val="subscript"/>
              </w:rPr>
            </w:pPr>
            <w:r w:rsidRPr="002C4B8E">
              <w:rPr>
                <w:rFonts w:ascii="Arial" w:hAnsi="Arial" w:cs="Arial"/>
              </w:rPr>
              <w:t>в городской местности</w:t>
            </w:r>
          </w:p>
        </w:tc>
        <w:tc>
          <w:tcPr>
            <w:tcW w:w="600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168,7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220,2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189,3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216,3</w:t>
            </w:r>
          </w:p>
        </w:tc>
        <w:tc>
          <w:tcPr>
            <w:tcW w:w="535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239,7</w:t>
            </w:r>
          </w:p>
        </w:tc>
      </w:tr>
      <w:tr w:rsidR="00977B04" w:rsidRPr="002C4B8E" w:rsidTr="009C4EFC">
        <w:trPr>
          <w:cnfStyle w:val="00000001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сельской местности</w:t>
            </w:r>
          </w:p>
        </w:tc>
        <w:tc>
          <w:tcPr>
            <w:tcW w:w="600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  <w:color w:val="auto"/>
              </w:rPr>
              <w:t>79,1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67,3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127,6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104,8</w:t>
            </w:r>
          </w:p>
        </w:tc>
        <w:tc>
          <w:tcPr>
            <w:tcW w:w="535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133,1</w:t>
            </w:r>
          </w:p>
        </w:tc>
      </w:tr>
      <w:tr w:rsidR="00977B04" w:rsidRPr="002C4B8E" w:rsidTr="009C4EFC">
        <w:trPr>
          <w:cnfStyle w:val="00000010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Построенных населением за счет собственных и привлеченных средств</w:t>
            </w:r>
          </w:p>
        </w:tc>
        <w:tc>
          <w:tcPr>
            <w:tcW w:w="600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142,3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132,2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237,2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176,4</w:t>
            </w:r>
          </w:p>
        </w:tc>
        <w:tc>
          <w:tcPr>
            <w:tcW w:w="535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224,7</w:t>
            </w:r>
          </w:p>
        </w:tc>
      </w:tr>
      <w:tr w:rsidR="00977B04" w:rsidRPr="002C4B8E" w:rsidTr="009C4EFC">
        <w:trPr>
          <w:cnfStyle w:val="00000001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vertAlign w:val="subscript"/>
              </w:rPr>
            </w:pPr>
            <w:r w:rsidRPr="002C4B8E">
              <w:rPr>
                <w:rFonts w:ascii="Arial" w:hAnsi="Arial" w:cs="Arial"/>
              </w:rPr>
              <w:t>в городской местности</w:t>
            </w:r>
          </w:p>
        </w:tc>
        <w:tc>
          <w:tcPr>
            <w:tcW w:w="600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  <w:color w:val="auto"/>
              </w:rPr>
              <w:t>64,5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66,1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110,4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76,7</w:t>
            </w:r>
          </w:p>
        </w:tc>
        <w:tc>
          <w:tcPr>
            <w:tcW w:w="535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95,7</w:t>
            </w:r>
          </w:p>
        </w:tc>
      </w:tr>
      <w:tr w:rsidR="00977B04" w:rsidRPr="002C4B8E" w:rsidTr="009C4EFC">
        <w:trPr>
          <w:cnfStyle w:val="00000010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сельской местности</w:t>
            </w:r>
          </w:p>
        </w:tc>
        <w:tc>
          <w:tcPr>
            <w:tcW w:w="600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  <w:color w:val="auto"/>
              </w:rPr>
              <w:t>77,8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66,1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126,8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99,7</w:t>
            </w:r>
          </w:p>
        </w:tc>
        <w:tc>
          <w:tcPr>
            <w:tcW w:w="535" w:type="pct"/>
          </w:tcPr>
          <w:p w:rsidR="00977B04" w:rsidRPr="002C4B8E" w:rsidRDefault="00D431EA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129,0</w:t>
            </w:r>
          </w:p>
        </w:tc>
      </w:tr>
      <w:tr w:rsidR="000221DA" w:rsidRPr="002C4B8E" w:rsidTr="009C4EFC">
        <w:trPr>
          <w:cnfStyle w:val="000000010000"/>
          <w:trHeight w:val="340"/>
        </w:trPr>
        <w:tc>
          <w:tcPr>
            <w:tcW w:w="5000" w:type="pct"/>
            <w:gridSpan w:val="6"/>
            <w:vAlign w:val="center"/>
          </w:tcPr>
          <w:p w:rsidR="000221DA" w:rsidRPr="002C4B8E" w:rsidRDefault="000221DA" w:rsidP="00D4199B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На 1000 человек населения, м</w:t>
            </w:r>
            <w:proofErr w:type="gramStart"/>
            <w:r w:rsidRPr="002C4B8E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2C4B8E">
              <w:rPr>
                <w:rFonts w:ascii="Arial" w:hAnsi="Arial" w:cs="Arial"/>
                <w:b/>
              </w:rPr>
              <w:t xml:space="preserve"> общей площади жилых помещений</w:t>
            </w:r>
            <w:r w:rsidR="00662F3D" w:rsidRPr="00662F3D">
              <w:rPr>
                <w:rFonts w:ascii="Arial" w:hAnsi="Arial" w:cs="Arial"/>
                <w:b/>
                <w:vertAlign w:val="superscript"/>
              </w:rPr>
              <w:t>2)</w:t>
            </w:r>
          </w:p>
        </w:tc>
      </w:tr>
      <w:tr w:rsidR="00977B04" w:rsidRPr="002C4B8E" w:rsidTr="009C4EFC">
        <w:trPr>
          <w:cnfStyle w:val="00000010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right="-70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00" w:type="pct"/>
          </w:tcPr>
          <w:p w:rsidR="00977B04" w:rsidRPr="002C4B8E" w:rsidRDefault="008F0033" w:rsidP="00D4199B">
            <w:pPr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459,8</w:t>
            </w:r>
          </w:p>
        </w:tc>
        <w:tc>
          <w:tcPr>
            <w:tcW w:w="599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535,3</w:t>
            </w:r>
          </w:p>
        </w:tc>
        <w:tc>
          <w:tcPr>
            <w:tcW w:w="599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592,8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603,9</w:t>
            </w:r>
          </w:p>
        </w:tc>
        <w:tc>
          <w:tcPr>
            <w:tcW w:w="535" w:type="pct"/>
          </w:tcPr>
          <w:p w:rsidR="00977B04" w:rsidRPr="002C4B8E" w:rsidRDefault="004843BD" w:rsidP="00D4199B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704,5</w:t>
            </w:r>
          </w:p>
        </w:tc>
      </w:tr>
      <w:tr w:rsidR="00977B04" w:rsidRPr="002C4B8E" w:rsidTr="009C4EFC">
        <w:trPr>
          <w:cnfStyle w:val="00000001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  <w:vertAlign w:val="subscript"/>
              </w:rPr>
            </w:pPr>
            <w:r w:rsidRPr="002C4B8E">
              <w:rPr>
                <w:rFonts w:ascii="Arial" w:hAnsi="Arial" w:cs="Arial"/>
              </w:rPr>
              <w:t>в городской местности</w:t>
            </w:r>
          </w:p>
        </w:tc>
        <w:tc>
          <w:tcPr>
            <w:tcW w:w="600" w:type="pct"/>
          </w:tcPr>
          <w:p w:rsidR="00977B04" w:rsidRPr="002C4B8E" w:rsidRDefault="008F0033" w:rsidP="00D4199B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457,0</w:t>
            </w:r>
          </w:p>
        </w:tc>
        <w:tc>
          <w:tcPr>
            <w:tcW w:w="599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598,4</w:t>
            </w:r>
          </w:p>
        </w:tc>
        <w:tc>
          <w:tcPr>
            <w:tcW w:w="599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517,1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593,3</w:t>
            </w:r>
          </w:p>
        </w:tc>
        <w:tc>
          <w:tcPr>
            <w:tcW w:w="535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658,7</w:t>
            </w:r>
          </w:p>
        </w:tc>
      </w:tr>
      <w:tr w:rsidR="00977B04" w:rsidRPr="002C4B8E" w:rsidTr="009C4EFC">
        <w:trPr>
          <w:cnfStyle w:val="000000100000"/>
          <w:trHeight w:val="124"/>
        </w:trPr>
        <w:tc>
          <w:tcPr>
            <w:tcW w:w="2068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 сельской местности</w:t>
            </w:r>
          </w:p>
        </w:tc>
        <w:tc>
          <w:tcPr>
            <w:tcW w:w="600" w:type="pct"/>
          </w:tcPr>
          <w:p w:rsidR="00977B04" w:rsidRPr="002C4B8E" w:rsidRDefault="008F0033" w:rsidP="00D4199B">
            <w:pPr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465,8</w:t>
            </w:r>
          </w:p>
        </w:tc>
        <w:tc>
          <w:tcPr>
            <w:tcW w:w="599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397,6</w:t>
            </w:r>
          </w:p>
        </w:tc>
        <w:tc>
          <w:tcPr>
            <w:tcW w:w="599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757,4</w:t>
            </w:r>
          </w:p>
        </w:tc>
        <w:tc>
          <w:tcPr>
            <w:tcW w:w="599" w:type="pct"/>
          </w:tcPr>
          <w:p w:rsidR="00977B04" w:rsidRPr="002C4B8E" w:rsidRDefault="00977B04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627,0</w:t>
            </w:r>
          </w:p>
        </w:tc>
        <w:tc>
          <w:tcPr>
            <w:tcW w:w="535" w:type="pct"/>
          </w:tcPr>
          <w:p w:rsidR="00977B04" w:rsidRPr="002C4B8E" w:rsidRDefault="008F0033" w:rsidP="00D4199B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805,3</w:t>
            </w:r>
          </w:p>
        </w:tc>
      </w:tr>
    </w:tbl>
    <w:p w:rsidR="00662F3D" w:rsidRDefault="004B08B2" w:rsidP="00DF45AF">
      <w:pPr>
        <w:pStyle w:val="aff8"/>
        <w:numPr>
          <w:ilvl w:val="0"/>
          <w:numId w:val="34"/>
        </w:numPr>
        <w:spacing w:before="40" w:line="264" w:lineRule="auto"/>
        <w:ind w:left="0" w:right="-113" w:hanging="142"/>
        <w:jc w:val="both"/>
        <w:rPr>
          <w:rFonts w:ascii="Arial" w:hAnsi="Arial" w:cs="Arial"/>
          <w:sz w:val="16"/>
          <w:szCs w:val="16"/>
        </w:rPr>
      </w:pPr>
      <w:r w:rsidRPr="002C4B8E">
        <w:rPr>
          <w:rFonts w:ascii="Arial" w:hAnsi="Arial" w:cs="Arial"/>
          <w:sz w:val="16"/>
          <w:szCs w:val="16"/>
        </w:rPr>
        <w:t>По городской и сельской местности – без жилых помещений в нежилых зданиях.</w:t>
      </w:r>
    </w:p>
    <w:p w:rsidR="00662F3D" w:rsidRPr="00662F3D" w:rsidRDefault="00662F3D" w:rsidP="00662F3D">
      <w:pPr>
        <w:pStyle w:val="aff8"/>
        <w:numPr>
          <w:ilvl w:val="0"/>
          <w:numId w:val="34"/>
        </w:numPr>
        <w:spacing w:before="40" w:line="264" w:lineRule="auto"/>
        <w:ind w:left="0" w:right="-113" w:hanging="142"/>
        <w:jc w:val="both"/>
        <w:rPr>
          <w:rFonts w:ascii="Arial" w:hAnsi="Arial" w:cs="Arial"/>
          <w:sz w:val="16"/>
          <w:szCs w:val="16"/>
        </w:rPr>
      </w:pPr>
      <w:r w:rsidRPr="00662F3D">
        <w:rPr>
          <w:rFonts w:ascii="Arial" w:hAnsi="Arial" w:cs="Arial"/>
          <w:sz w:val="16"/>
          <w:szCs w:val="16"/>
        </w:rPr>
        <w:t xml:space="preserve">Данные за 2019-2021 гг. пересчитаны с учетом </w:t>
      </w:r>
      <w:r w:rsidR="007542A8">
        <w:rPr>
          <w:rFonts w:ascii="Arial" w:hAnsi="Arial" w:cs="Arial"/>
          <w:sz w:val="16"/>
          <w:szCs w:val="16"/>
        </w:rPr>
        <w:t>ВПН-2020</w:t>
      </w:r>
      <w:r w:rsidRPr="00662F3D">
        <w:rPr>
          <w:rFonts w:ascii="Arial" w:hAnsi="Arial" w:cs="Arial"/>
          <w:sz w:val="16"/>
          <w:szCs w:val="16"/>
        </w:rPr>
        <w:t>.</w:t>
      </w:r>
    </w:p>
    <w:p w:rsidR="000221DA" w:rsidRPr="002C4B8E" w:rsidRDefault="004B08B2" w:rsidP="00977B04">
      <w:pPr>
        <w:pStyle w:val="aff8"/>
        <w:spacing w:before="40" w:line="225" w:lineRule="auto"/>
        <w:ind w:left="0" w:right="-113"/>
        <w:jc w:val="both"/>
        <w:rPr>
          <w:rFonts w:ascii="Arial" w:hAnsi="Arial" w:cs="Arial"/>
        </w:rPr>
      </w:pPr>
      <w:r w:rsidRPr="002C4B8E">
        <w:rPr>
          <w:rFonts w:ascii="Arial" w:hAnsi="Arial" w:cs="Arial"/>
        </w:rPr>
        <w:br/>
      </w:r>
    </w:p>
    <w:p w:rsidR="000221DA" w:rsidRPr="002C4B8E" w:rsidRDefault="000221DA" w:rsidP="000221DA">
      <w:pPr>
        <w:pStyle w:val="3"/>
        <w:spacing w:before="0" w:after="0"/>
        <w:jc w:val="center"/>
        <w:rPr>
          <w:rFonts w:ascii="Arial" w:hAnsi="Arial" w:cs="Arial"/>
          <w:color w:val="363194"/>
          <w:szCs w:val="24"/>
        </w:rPr>
      </w:pPr>
      <w:bookmarkStart w:id="20" w:name="_Toc63953580"/>
      <w:r w:rsidRPr="002C4B8E">
        <w:rPr>
          <w:rFonts w:ascii="Arial" w:hAnsi="Arial" w:cs="Arial"/>
          <w:color w:val="363194"/>
          <w:szCs w:val="24"/>
        </w:rPr>
        <w:t xml:space="preserve">17.8. </w:t>
      </w:r>
      <w:r w:rsidR="000A26E7">
        <w:rPr>
          <w:rFonts w:ascii="Arial" w:hAnsi="Arial" w:cs="Arial"/>
          <w:color w:val="363194"/>
          <w:szCs w:val="24"/>
        </w:rPr>
        <w:t>Число и размер</w:t>
      </w:r>
      <w:r w:rsidRPr="002C4B8E">
        <w:rPr>
          <w:rFonts w:ascii="Arial" w:hAnsi="Arial" w:cs="Arial"/>
          <w:color w:val="363194"/>
          <w:szCs w:val="24"/>
        </w:rPr>
        <w:t xml:space="preserve"> построенных квартир</w:t>
      </w:r>
      <w:bookmarkEnd w:id="20"/>
    </w:p>
    <w:p w:rsidR="000221DA" w:rsidRPr="002C4B8E" w:rsidRDefault="000221DA" w:rsidP="000221DA">
      <w:pPr>
        <w:pStyle w:val="11"/>
        <w:rPr>
          <w:rFonts w:ascii="Arial" w:hAnsi="Arial" w:cs="Arial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423"/>
        <w:gridCol w:w="1108"/>
        <w:gridCol w:w="1108"/>
        <w:gridCol w:w="1108"/>
        <w:gridCol w:w="1108"/>
        <w:gridCol w:w="999"/>
      </w:tblGrid>
      <w:tr w:rsidR="00977B04" w:rsidRPr="002C4B8E" w:rsidTr="009C4EFC">
        <w:trPr>
          <w:cnfStyle w:val="100000000000"/>
          <w:trHeight w:val="70"/>
        </w:trPr>
        <w:tc>
          <w:tcPr>
            <w:tcW w:w="4423" w:type="dxa"/>
          </w:tcPr>
          <w:p w:rsidR="00977B04" w:rsidRPr="002C4B8E" w:rsidRDefault="00977B04" w:rsidP="009C4EFC">
            <w:pPr>
              <w:widowControl w:val="0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108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1108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1108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1108" w:type="dxa"/>
          </w:tcPr>
          <w:p w:rsidR="00977B04" w:rsidRPr="002C4B8E" w:rsidRDefault="00977B04" w:rsidP="00E14721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999" w:type="dxa"/>
          </w:tcPr>
          <w:p w:rsidR="00977B04" w:rsidRPr="002C4B8E" w:rsidRDefault="00977B04" w:rsidP="00977B04">
            <w:pPr>
              <w:widowControl w:val="0"/>
              <w:spacing w:before="60" w:after="6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0221DA" w:rsidRPr="002C4B8E" w:rsidTr="009C4EFC">
        <w:trPr>
          <w:cnfStyle w:val="000000100000"/>
          <w:trHeight w:val="340"/>
        </w:trPr>
        <w:tc>
          <w:tcPr>
            <w:tcW w:w="9854" w:type="dxa"/>
            <w:gridSpan w:val="6"/>
            <w:vAlign w:val="center"/>
          </w:tcPr>
          <w:p w:rsidR="000221DA" w:rsidRPr="002C4B8E" w:rsidRDefault="000221DA" w:rsidP="001837A3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Организациями и населением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423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Число квартир всего, ед.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2887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3817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3185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3935</w:t>
            </w:r>
          </w:p>
        </w:tc>
        <w:tc>
          <w:tcPr>
            <w:tcW w:w="999" w:type="dxa"/>
          </w:tcPr>
          <w:p w:rsidR="00977B04" w:rsidRPr="002C4B8E" w:rsidRDefault="00D431EA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4393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423" w:type="dxa"/>
          </w:tcPr>
          <w:p w:rsidR="00977B04" w:rsidRPr="002C4B8E" w:rsidRDefault="00977B04" w:rsidP="001837A3">
            <w:pPr>
              <w:widowControl w:val="0"/>
              <w:tabs>
                <w:tab w:val="left" w:pos="426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Средний размер квартир,</w:t>
            </w:r>
            <w:r w:rsidRPr="002C4B8E">
              <w:rPr>
                <w:rFonts w:ascii="Arial" w:hAnsi="Arial" w:cs="Arial"/>
              </w:rPr>
              <w:br/>
              <w:t>м</w:t>
            </w:r>
            <w:proofErr w:type="gramStart"/>
            <w:r w:rsidRPr="002C4B8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2C4B8E">
              <w:rPr>
                <w:rFonts w:ascii="Arial" w:hAnsi="Arial" w:cs="Arial"/>
              </w:rPr>
              <w:t xml:space="preserve"> общей площади 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85,8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75,3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99,5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81,6</w:t>
            </w:r>
          </w:p>
        </w:tc>
        <w:tc>
          <w:tcPr>
            <w:tcW w:w="999" w:type="dxa"/>
          </w:tcPr>
          <w:p w:rsidR="00977B04" w:rsidRPr="002C4B8E" w:rsidRDefault="00D431EA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84,9</w:t>
            </w:r>
          </w:p>
        </w:tc>
      </w:tr>
      <w:tr w:rsidR="000221DA" w:rsidRPr="002C4B8E" w:rsidTr="009C4EFC">
        <w:trPr>
          <w:cnfStyle w:val="000000010000"/>
          <w:trHeight w:val="340"/>
        </w:trPr>
        <w:tc>
          <w:tcPr>
            <w:tcW w:w="9854" w:type="dxa"/>
            <w:gridSpan w:val="6"/>
          </w:tcPr>
          <w:p w:rsidR="000221DA" w:rsidRPr="002C4B8E" w:rsidRDefault="000221DA" w:rsidP="001837A3">
            <w:pPr>
              <w:widowControl w:val="0"/>
              <w:spacing w:before="100" w:after="100" w:line="259" w:lineRule="auto"/>
              <w:jc w:val="center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Населением за счет собственных и заемных средств</w:t>
            </w:r>
          </w:p>
        </w:tc>
      </w:tr>
      <w:tr w:rsidR="00977B04" w:rsidRPr="002C4B8E" w:rsidTr="009C4EFC">
        <w:trPr>
          <w:cnfStyle w:val="000000100000"/>
          <w:trHeight w:val="80"/>
        </w:trPr>
        <w:tc>
          <w:tcPr>
            <w:tcW w:w="4423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Число квартир, ед.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1062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957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1673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 w:rsidRPr="002C4B8E">
              <w:rPr>
                <w:rFonts w:ascii="Arial" w:hAnsi="Arial" w:cs="Arial"/>
                <w:b/>
              </w:rPr>
              <w:t>1324</w:t>
            </w:r>
          </w:p>
        </w:tc>
        <w:tc>
          <w:tcPr>
            <w:tcW w:w="999" w:type="dxa"/>
          </w:tcPr>
          <w:p w:rsidR="00977B04" w:rsidRPr="002C4B8E" w:rsidRDefault="00D431EA" w:rsidP="001837A3">
            <w:pPr>
              <w:widowControl w:val="0"/>
              <w:spacing w:before="4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1739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423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Средний размер квартир,</w:t>
            </w:r>
            <w:r w:rsidRPr="002C4B8E">
              <w:rPr>
                <w:rFonts w:ascii="Arial" w:hAnsi="Arial" w:cs="Arial"/>
              </w:rPr>
              <w:br/>
              <w:t>м</w:t>
            </w:r>
            <w:proofErr w:type="gramStart"/>
            <w:r w:rsidRPr="002C4B8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2C4B8E">
              <w:rPr>
                <w:rFonts w:ascii="Arial" w:hAnsi="Arial" w:cs="Arial"/>
              </w:rPr>
              <w:t xml:space="preserve"> общей площади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right="57"/>
              <w:rPr>
                <w:rFonts w:ascii="Arial" w:hAnsi="Arial" w:cs="Arial"/>
                <w:color w:val="auto"/>
              </w:rPr>
            </w:pPr>
            <w:r w:rsidRPr="002C4B8E">
              <w:rPr>
                <w:rFonts w:ascii="Arial" w:hAnsi="Arial" w:cs="Arial"/>
                <w:color w:val="auto"/>
              </w:rPr>
              <w:t>134,0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138,1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141,8</w:t>
            </w:r>
          </w:p>
        </w:tc>
        <w:tc>
          <w:tcPr>
            <w:tcW w:w="110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133,2</w:t>
            </w:r>
          </w:p>
        </w:tc>
        <w:tc>
          <w:tcPr>
            <w:tcW w:w="999" w:type="dxa"/>
          </w:tcPr>
          <w:p w:rsidR="00977B04" w:rsidRPr="002C4B8E" w:rsidRDefault="00D431EA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129,2</w:t>
            </w:r>
          </w:p>
        </w:tc>
      </w:tr>
    </w:tbl>
    <w:p w:rsidR="000221DA" w:rsidRPr="00F77B7B" w:rsidRDefault="000221DA" w:rsidP="000221DA">
      <w:pPr>
        <w:pStyle w:val="34"/>
        <w:widowControl w:val="0"/>
        <w:ind w:left="-113" w:right="-113"/>
        <w:jc w:val="left"/>
        <w:rPr>
          <w:rFonts w:cs="Arial"/>
          <w:b w:val="0"/>
          <w:sz w:val="20"/>
        </w:rPr>
      </w:pPr>
    </w:p>
    <w:p w:rsidR="00F77B7B" w:rsidRPr="00F77B7B" w:rsidRDefault="00F77B7B" w:rsidP="000221DA">
      <w:pPr>
        <w:pStyle w:val="34"/>
        <w:widowControl w:val="0"/>
        <w:ind w:left="-113" w:right="-113"/>
        <w:jc w:val="left"/>
        <w:rPr>
          <w:rFonts w:cs="Arial"/>
          <w:b w:val="0"/>
          <w:sz w:val="20"/>
        </w:rPr>
      </w:pPr>
    </w:p>
    <w:p w:rsidR="000221DA" w:rsidRPr="002C4B8E" w:rsidRDefault="000221DA" w:rsidP="000221DA">
      <w:pPr>
        <w:pStyle w:val="3"/>
        <w:keepNext w:val="0"/>
        <w:spacing w:before="0" w:after="0"/>
        <w:jc w:val="center"/>
        <w:rPr>
          <w:rFonts w:ascii="Arial" w:hAnsi="Arial" w:cs="Arial"/>
          <w:color w:val="363194"/>
          <w:szCs w:val="24"/>
        </w:rPr>
      </w:pPr>
      <w:bookmarkStart w:id="21" w:name="_Toc63953582"/>
      <w:r w:rsidRPr="002C4B8E">
        <w:rPr>
          <w:rFonts w:ascii="Arial" w:hAnsi="Arial" w:cs="Arial"/>
          <w:color w:val="363194"/>
          <w:szCs w:val="24"/>
        </w:rPr>
        <w:t>17.9. Ввод в действие объектов образования и здравоохранения</w:t>
      </w:r>
      <w:bookmarkEnd w:id="21"/>
    </w:p>
    <w:p w:rsidR="000221DA" w:rsidRPr="002C4B8E" w:rsidRDefault="000221DA" w:rsidP="000221DA">
      <w:pPr>
        <w:pStyle w:val="11"/>
        <w:rPr>
          <w:rFonts w:ascii="Arial" w:hAnsi="Arial" w:cs="Arial"/>
          <w:color w:val="0039AC"/>
          <w:sz w:val="16"/>
          <w:szCs w:val="16"/>
        </w:rPr>
      </w:pPr>
    </w:p>
    <w:tbl>
      <w:tblPr>
        <w:tblStyle w:val="-5"/>
        <w:tblW w:w="5000" w:type="pct"/>
        <w:tblLayout w:type="fixed"/>
        <w:tblLook w:val="0020"/>
      </w:tblPr>
      <w:tblGrid>
        <w:gridCol w:w="4419"/>
        <w:gridCol w:w="1087"/>
        <w:gridCol w:w="1087"/>
        <w:gridCol w:w="1087"/>
        <w:gridCol w:w="1087"/>
        <w:gridCol w:w="1087"/>
      </w:tblGrid>
      <w:tr w:rsidR="00977B04" w:rsidRPr="002C4B8E" w:rsidTr="009C4EFC">
        <w:trPr>
          <w:cnfStyle w:val="100000000000"/>
          <w:trHeight w:val="340"/>
        </w:trPr>
        <w:tc>
          <w:tcPr>
            <w:tcW w:w="4419" w:type="dxa"/>
          </w:tcPr>
          <w:p w:rsidR="00977B04" w:rsidRPr="002C4B8E" w:rsidRDefault="00977B04" w:rsidP="009C4EFC">
            <w:pPr>
              <w:ind w:left="142" w:right="-70" w:hanging="142"/>
              <w:rPr>
                <w:rFonts w:ascii="Arial" w:hAnsi="Arial" w:cs="Arial"/>
                <w:spacing w:val="-6"/>
              </w:rPr>
            </w:pPr>
          </w:p>
        </w:tc>
        <w:tc>
          <w:tcPr>
            <w:tcW w:w="1087" w:type="dxa"/>
          </w:tcPr>
          <w:p w:rsidR="00977B04" w:rsidRPr="002C4B8E" w:rsidRDefault="00977B04" w:rsidP="00E14721">
            <w:pPr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1087" w:type="dxa"/>
          </w:tcPr>
          <w:p w:rsidR="00977B04" w:rsidRPr="002C4B8E" w:rsidRDefault="00977B04" w:rsidP="00E14721">
            <w:pPr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1087" w:type="dxa"/>
          </w:tcPr>
          <w:p w:rsidR="00977B04" w:rsidRPr="002C4B8E" w:rsidRDefault="00977B04" w:rsidP="00E14721">
            <w:pPr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1087" w:type="dxa"/>
          </w:tcPr>
          <w:p w:rsidR="00977B04" w:rsidRPr="002C4B8E" w:rsidRDefault="00977B04" w:rsidP="00E14721">
            <w:pPr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1087" w:type="dxa"/>
          </w:tcPr>
          <w:p w:rsidR="00977B04" w:rsidRPr="002C4B8E" w:rsidRDefault="00977B04" w:rsidP="00977B04">
            <w:pPr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419" w:type="dxa"/>
          </w:tcPr>
          <w:p w:rsidR="00977B04" w:rsidRPr="002C4B8E" w:rsidRDefault="00977B04" w:rsidP="001837A3">
            <w:pPr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Общеобразовательные организации,</w:t>
            </w:r>
            <w:r w:rsidRPr="002C4B8E">
              <w:rPr>
                <w:rFonts w:ascii="Arial" w:hAnsi="Arial" w:cs="Arial"/>
              </w:rPr>
              <w:br/>
              <w:t>ученических мест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500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500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419" w:type="dxa"/>
          </w:tcPr>
          <w:p w:rsidR="00977B04" w:rsidRPr="002C4B8E" w:rsidRDefault="00977B04" w:rsidP="001837A3">
            <w:pPr>
              <w:tabs>
                <w:tab w:val="left" w:pos="142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из них в сельской местности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500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250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419" w:type="dxa"/>
          </w:tcPr>
          <w:p w:rsidR="00977B04" w:rsidRPr="002C4B8E" w:rsidRDefault="00977B04" w:rsidP="001837A3">
            <w:pPr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Дошкольные образовательные </w:t>
            </w:r>
            <w:r w:rsidRPr="002C4B8E">
              <w:rPr>
                <w:rFonts w:ascii="Arial" w:hAnsi="Arial" w:cs="Arial"/>
              </w:rPr>
              <w:br/>
              <w:t>организации, мест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765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585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380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500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419" w:type="dxa"/>
          </w:tcPr>
          <w:p w:rsidR="00977B04" w:rsidRPr="002C4B8E" w:rsidRDefault="00977B04" w:rsidP="001837A3">
            <w:pPr>
              <w:tabs>
                <w:tab w:val="left" w:pos="142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из них в сельской местности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165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285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380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80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rPr>
          <w:cnfStyle w:val="000000100000"/>
        </w:trPr>
        <w:tc>
          <w:tcPr>
            <w:tcW w:w="4419" w:type="dxa"/>
          </w:tcPr>
          <w:p w:rsidR="00977B04" w:rsidRPr="002C4B8E" w:rsidRDefault="00977B04" w:rsidP="001837A3">
            <w:pPr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Амбулаторно-поликлинические организации, посещений в смену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360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336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rPr>
          <w:cnfStyle w:val="000000010000"/>
        </w:trPr>
        <w:tc>
          <w:tcPr>
            <w:tcW w:w="4419" w:type="dxa"/>
          </w:tcPr>
          <w:p w:rsidR="00977B04" w:rsidRPr="002C4B8E" w:rsidRDefault="00977B04" w:rsidP="001837A3">
            <w:pPr>
              <w:tabs>
                <w:tab w:val="left" w:pos="256"/>
              </w:tabs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из них в сельской местности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350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</w:tbl>
    <w:p w:rsidR="00977B04" w:rsidRPr="002C4B8E" w:rsidRDefault="00977B04" w:rsidP="000221DA">
      <w:pPr>
        <w:pStyle w:val="3"/>
        <w:keepNext w:val="0"/>
        <w:spacing w:before="0" w:after="0"/>
        <w:jc w:val="center"/>
        <w:rPr>
          <w:rFonts w:ascii="Arial" w:hAnsi="Arial" w:cs="Arial"/>
          <w:color w:val="0039AC"/>
          <w:szCs w:val="24"/>
        </w:rPr>
      </w:pPr>
      <w:bookmarkStart w:id="22" w:name="_Toc63953583"/>
    </w:p>
    <w:p w:rsidR="00A27BF0" w:rsidRDefault="00A27BF0" w:rsidP="00A27BF0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221DA" w:rsidRPr="002C4B8E" w:rsidRDefault="000221DA" w:rsidP="000221DA">
      <w:pPr>
        <w:pStyle w:val="3"/>
        <w:keepNext w:val="0"/>
        <w:spacing w:before="0" w:after="0"/>
        <w:jc w:val="center"/>
        <w:rPr>
          <w:rFonts w:ascii="Arial" w:hAnsi="Arial" w:cs="Arial"/>
          <w:color w:val="363194"/>
          <w:szCs w:val="24"/>
        </w:rPr>
      </w:pPr>
      <w:r w:rsidRPr="002C4B8E">
        <w:rPr>
          <w:rFonts w:ascii="Arial" w:hAnsi="Arial" w:cs="Arial"/>
          <w:color w:val="363194"/>
          <w:szCs w:val="24"/>
        </w:rPr>
        <w:lastRenderedPageBreak/>
        <w:t>17.10. Ввод в действие спортивных объектов</w:t>
      </w:r>
      <w:bookmarkEnd w:id="22"/>
    </w:p>
    <w:p w:rsidR="000221DA" w:rsidRPr="002C4B8E" w:rsidRDefault="000221DA" w:rsidP="000221DA">
      <w:pPr>
        <w:pStyle w:val="11"/>
        <w:rPr>
          <w:rFonts w:ascii="Arial" w:hAnsi="Arial" w:cs="Arial"/>
          <w:sz w:val="16"/>
          <w:szCs w:val="16"/>
        </w:rPr>
      </w:pPr>
      <w:bookmarkStart w:id="23" w:name="_GoBack"/>
      <w:bookmarkEnd w:id="23"/>
    </w:p>
    <w:tbl>
      <w:tblPr>
        <w:tblStyle w:val="-5"/>
        <w:tblW w:w="5000" w:type="pct"/>
        <w:tblLayout w:type="fixed"/>
        <w:tblLook w:val="04A0"/>
      </w:tblPr>
      <w:tblGrid>
        <w:gridCol w:w="4419"/>
        <w:gridCol w:w="1087"/>
        <w:gridCol w:w="1087"/>
        <w:gridCol w:w="1087"/>
        <w:gridCol w:w="1087"/>
        <w:gridCol w:w="1087"/>
      </w:tblGrid>
      <w:tr w:rsidR="00977B04" w:rsidRPr="002C4B8E" w:rsidTr="009C4EFC">
        <w:trPr>
          <w:cnfStyle w:val="100000000000"/>
          <w:trHeight w:val="340"/>
        </w:trPr>
        <w:tc>
          <w:tcPr>
            <w:cnfStyle w:val="001000000100"/>
            <w:tcW w:w="4419" w:type="dxa"/>
          </w:tcPr>
          <w:p w:rsidR="00977B04" w:rsidRPr="002C4B8E" w:rsidRDefault="00977B04" w:rsidP="009C4EFC">
            <w:pPr>
              <w:ind w:left="142" w:right="-70" w:hanging="142"/>
              <w:rPr>
                <w:rFonts w:ascii="Arial" w:hAnsi="Arial" w:cs="Arial"/>
                <w:spacing w:val="-6"/>
              </w:rPr>
            </w:pPr>
          </w:p>
        </w:tc>
        <w:tc>
          <w:tcPr>
            <w:tcW w:w="1087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1087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1087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1087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1087" w:type="dxa"/>
          </w:tcPr>
          <w:p w:rsidR="00977B04" w:rsidRPr="002C4B8E" w:rsidRDefault="00977B04" w:rsidP="00977B04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0221DA" w:rsidRPr="002C4B8E" w:rsidTr="009C4EFC">
        <w:tblPrEx>
          <w:tblLook w:val="0020"/>
        </w:tblPrEx>
        <w:trPr>
          <w:cnfStyle w:val="000000100000"/>
        </w:trPr>
        <w:tc>
          <w:tcPr>
            <w:tcW w:w="4419" w:type="dxa"/>
          </w:tcPr>
          <w:p w:rsidR="000221DA" w:rsidRPr="002C4B8E" w:rsidRDefault="000221DA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Плавательные бассейны</w:t>
            </w:r>
            <w:r w:rsidRPr="002C4B8E">
              <w:rPr>
                <w:rFonts w:ascii="Arial" w:hAnsi="Arial" w:cs="Arial"/>
              </w:rPr>
              <w:br/>
              <w:t xml:space="preserve">(с длиной дорожек 25 и 50 м): </w:t>
            </w:r>
          </w:p>
        </w:tc>
        <w:tc>
          <w:tcPr>
            <w:tcW w:w="1087" w:type="dxa"/>
          </w:tcPr>
          <w:p w:rsidR="000221DA" w:rsidRPr="002C4B8E" w:rsidRDefault="000221DA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:rsidR="000221DA" w:rsidRPr="002C4B8E" w:rsidRDefault="000221DA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:rsidR="000221DA" w:rsidRPr="002C4B8E" w:rsidRDefault="000221DA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:rsidR="000221DA" w:rsidRPr="002C4B8E" w:rsidRDefault="000221DA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:rsidR="000221DA" w:rsidRPr="002C4B8E" w:rsidRDefault="000221DA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977B04" w:rsidRPr="002C4B8E" w:rsidTr="009C4EFC">
        <w:tblPrEx>
          <w:tblLook w:val="0020"/>
        </w:tblPrEx>
        <w:trPr>
          <w:cnfStyle w:val="000000010000"/>
        </w:trPr>
        <w:tc>
          <w:tcPr>
            <w:tcW w:w="4419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всего, ед.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</w:trPr>
        <w:tc>
          <w:tcPr>
            <w:tcW w:w="4419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зеркало воды, м</w:t>
            </w:r>
            <w:proofErr w:type="gramStart"/>
            <w:r w:rsidRPr="002C4B8E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212,5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77B04" w:rsidRPr="002C4B8E" w:rsidTr="009C4EFC">
        <w:tblPrEx>
          <w:tblLook w:val="0020"/>
        </w:tblPrEx>
        <w:trPr>
          <w:cnfStyle w:val="000000010000"/>
        </w:trPr>
        <w:tc>
          <w:tcPr>
            <w:tcW w:w="4419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Спортивные залы, м</w:t>
            </w:r>
            <w:proofErr w:type="gramStart"/>
            <w:r w:rsidRPr="002C4B8E">
              <w:rPr>
                <w:rFonts w:ascii="Arial" w:hAnsi="Arial" w:cs="Arial"/>
                <w:vertAlign w:val="superscript"/>
              </w:rPr>
              <w:t>2</w:t>
            </w:r>
            <w:proofErr w:type="gramEnd"/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2761,0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FE1E13" w:rsidRDefault="00FE1E13" w:rsidP="001837A3">
            <w:pPr>
              <w:widowControl w:val="0"/>
              <w:spacing w:before="40" w:line="259" w:lineRule="auto"/>
              <w:rPr>
                <w:rFonts w:ascii="Arial" w:hAnsi="Arial" w:cs="Arial"/>
                <w:color w:val="auto"/>
              </w:rPr>
            </w:pPr>
            <w:r w:rsidRPr="00FE1E13">
              <w:rPr>
                <w:rFonts w:ascii="Arial" w:hAnsi="Arial" w:cs="Arial"/>
                <w:color w:val="auto"/>
              </w:rPr>
              <w:t>12674,0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</w:trPr>
        <w:tc>
          <w:tcPr>
            <w:tcW w:w="4419" w:type="dxa"/>
          </w:tcPr>
          <w:p w:rsidR="00977B04" w:rsidRPr="002C4B8E" w:rsidRDefault="00977B04" w:rsidP="001837A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Спортивные сооружения с искусственным льдом: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</w:p>
        </w:tc>
      </w:tr>
      <w:tr w:rsidR="00977B04" w:rsidRPr="002C4B8E" w:rsidTr="009C4EFC">
        <w:tblPrEx>
          <w:tblLook w:val="0020"/>
        </w:tblPrEx>
        <w:trPr>
          <w:cnfStyle w:val="000000010000"/>
        </w:trPr>
        <w:tc>
          <w:tcPr>
            <w:tcW w:w="4419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всего, ед.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</w:trPr>
        <w:tc>
          <w:tcPr>
            <w:tcW w:w="4419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м</w:t>
            </w:r>
            <w:proofErr w:type="gramStart"/>
            <w:r w:rsidRPr="002C4B8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2C4B8E">
              <w:rPr>
                <w:rFonts w:ascii="Arial" w:hAnsi="Arial" w:cs="Arial"/>
              </w:rPr>
              <w:t xml:space="preserve"> общей площади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2000,0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087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0221DA" w:rsidRPr="002C4B8E" w:rsidRDefault="000221DA" w:rsidP="000221DA">
      <w:pPr>
        <w:pStyle w:val="3"/>
        <w:keepNext w:val="0"/>
        <w:spacing w:before="0" w:after="0"/>
        <w:jc w:val="center"/>
        <w:rPr>
          <w:rFonts w:ascii="Arial" w:hAnsi="Arial" w:cs="Arial"/>
          <w:color w:val="0039AC"/>
          <w:szCs w:val="16"/>
        </w:rPr>
      </w:pPr>
    </w:p>
    <w:p w:rsidR="000221DA" w:rsidRPr="002C4B8E" w:rsidRDefault="000221DA" w:rsidP="00CE5B8E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24" w:name="_Toc63953584"/>
      <w:r w:rsidRPr="002C4B8E">
        <w:rPr>
          <w:rFonts w:ascii="Arial" w:hAnsi="Arial" w:cs="Arial"/>
          <w:color w:val="363194"/>
          <w:szCs w:val="24"/>
        </w:rPr>
        <w:t xml:space="preserve">17.11. Ввод в действие социальных объектов </w:t>
      </w:r>
      <w:r w:rsidRPr="002C4B8E">
        <w:rPr>
          <w:rFonts w:ascii="Arial" w:hAnsi="Arial" w:cs="Arial"/>
          <w:color w:val="363194"/>
          <w:szCs w:val="24"/>
        </w:rPr>
        <w:br/>
        <w:t>и объектов культурного назначения</w:t>
      </w:r>
      <w:bookmarkEnd w:id="24"/>
    </w:p>
    <w:p w:rsidR="000221DA" w:rsidRPr="002C4B8E" w:rsidRDefault="000221DA" w:rsidP="000221DA">
      <w:pPr>
        <w:rPr>
          <w:rFonts w:ascii="Arial" w:hAnsi="Arial" w:cs="Arial"/>
          <w:sz w:val="16"/>
          <w:szCs w:val="16"/>
        </w:rPr>
      </w:pPr>
    </w:p>
    <w:tbl>
      <w:tblPr>
        <w:tblStyle w:val="-5"/>
        <w:tblW w:w="5000" w:type="pct"/>
        <w:tblLayout w:type="fixed"/>
        <w:tblLook w:val="04A0"/>
      </w:tblPr>
      <w:tblGrid>
        <w:gridCol w:w="4928"/>
        <w:gridCol w:w="985"/>
        <w:gridCol w:w="985"/>
        <w:gridCol w:w="985"/>
        <w:gridCol w:w="985"/>
        <w:gridCol w:w="986"/>
      </w:tblGrid>
      <w:tr w:rsidR="00977B04" w:rsidRPr="002C4B8E" w:rsidTr="009C4EFC">
        <w:trPr>
          <w:cnfStyle w:val="100000000000"/>
          <w:trHeight w:val="340"/>
        </w:trPr>
        <w:tc>
          <w:tcPr>
            <w:cnfStyle w:val="001000000100"/>
            <w:tcW w:w="4928" w:type="dxa"/>
          </w:tcPr>
          <w:p w:rsidR="00977B04" w:rsidRPr="002C4B8E" w:rsidRDefault="00977B04" w:rsidP="009C4EFC">
            <w:pPr>
              <w:widowControl w:val="0"/>
              <w:ind w:left="142" w:right="-70" w:hanging="142"/>
              <w:rPr>
                <w:rFonts w:ascii="Arial" w:hAnsi="Arial" w:cs="Arial"/>
                <w:spacing w:val="-6"/>
              </w:rPr>
            </w:pPr>
          </w:p>
        </w:tc>
        <w:tc>
          <w:tcPr>
            <w:tcW w:w="985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2019</w:t>
            </w:r>
          </w:p>
        </w:tc>
        <w:tc>
          <w:tcPr>
            <w:tcW w:w="985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2020</w:t>
            </w:r>
          </w:p>
        </w:tc>
        <w:tc>
          <w:tcPr>
            <w:tcW w:w="985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2021</w:t>
            </w:r>
          </w:p>
        </w:tc>
        <w:tc>
          <w:tcPr>
            <w:tcW w:w="985" w:type="dxa"/>
          </w:tcPr>
          <w:p w:rsidR="00977B04" w:rsidRPr="002C4B8E" w:rsidRDefault="00977B04" w:rsidP="00E14721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2022</w:t>
            </w:r>
          </w:p>
        </w:tc>
        <w:tc>
          <w:tcPr>
            <w:tcW w:w="986" w:type="dxa"/>
          </w:tcPr>
          <w:p w:rsidR="00977B04" w:rsidRPr="002C4B8E" w:rsidRDefault="00977B04" w:rsidP="00977B04">
            <w:pPr>
              <w:cnfStyle w:val="100000000000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2023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  <w:trHeight w:val="51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  <w:color w:val="auto"/>
              </w:rPr>
            </w:pPr>
            <w:r w:rsidRPr="002C4B8E">
              <w:rPr>
                <w:rFonts w:ascii="Arial" w:hAnsi="Arial" w:cs="Arial"/>
                <w:color w:val="auto"/>
              </w:rPr>
              <w:t>Дома-интернаты для престарелых и инвалидов (взрослых и детей),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200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blPrEx>
          <w:tblLook w:val="0020"/>
        </w:tblPrEx>
        <w:trPr>
          <w:cnfStyle w:val="00000001000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Театры,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21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Учреждения культуры клубного типа,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278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250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270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977B04" w:rsidRPr="002C4B8E" w:rsidTr="009C4EFC">
        <w:tblPrEx>
          <w:tblLook w:val="0020"/>
        </w:tblPrEx>
        <w:trPr>
          <w:cnfStyle w:val="00000001000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Гостиницы,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16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156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Дома отдыха,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12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blPrEx>
          <w:tblLook w:val="0020"/>
        </w:tblPrEx>
        <w:trPr>
          <w:cnfStyle w:val="00000001000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Туристические базы,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15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24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210B67" w:rsidRPr="002C4B8E" w:rsidTr="009C4EFC">
        <w:tblPrEx>
          <w:tblLook w:val="0020"/>
        </w:tblPrEx>
        <w:trPr>
          <w:cnfStyle w:val="000000100000"/>
        </w:trPr>
        <w:tc>
          <w:tcPr>
            <w:tcW w:w="4928" w:type="dxa"/>
          </w:tcPr>
          <w:p w:rsidR="00210B67" w:rsidRPr="002C4B8E" w:rsidRDefault="00210B67" w:rsidP="00210B67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Торговые предприятия, тыс. м</w:t>
            </w:r>
            <w:proofErr w:type="gramStart"/>
            <w:r w:rsidRPr="00210B67">
              <w:rPr>
                <w:rFonts w:ascii="Arial" w:hAnsi="Arial" w:cs="Arial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</w:rPr>
              <w:t xml:space="preserve"> торговой площади</w:t>
            </w:r>
          </w:p>
        </w:tc>
        <w:tc>
          <w:tcPr>
            <w:tcW w:w="985" w:type="dxa"/>
          </w:tcPr>
          <w:p w:rsidR="00210B67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24,6</w:t>
            </w:r>
          </w:p>
        </w:tc>
        <w:tc>
          <w:tcPr>
            <w:tcW w:w="985" w:type="dxa"/>
          </w:tcPr>
          <w:p w:rsidR="00210B67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8,1</w:t>
            </w:r>
          </w:p>
        </w:tc>
        <w:tc>
          <w:tcPr>
            <w:tcW w:w="985" w:type="dxa"/>
          </w:tcPr>
          <w:p w:rsidR="00210B67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3,7</w:t>
            </w:r>
          </w:p>
        </w:tc>
        <w:tc>
          <w:tcPr>
            <w:tcW w:w="985" w:type="dxa"/>
          </w:tcPr>
          <w:p w:rsidR="00210B67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8,2</w:t>
            </w:r>
          </w:p>
        </w:tc>
        <w:tc>
          <w:tcPr>
            <w:tcW w:w="986" w:type="dxa"/>
          </w:tcPr>
          <w:p w:rsidR="00210B67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15,3</w:t>
            </w:r>
          </w:p>
        </w:tc>
      </w:tr>
      <w:tr w:rsidR="00210B67" w:rsidRPr="002C4B8E" w:rsidTr="009C4EFC">
        <w:tblPrEx>
          <w:tblLook w:val="0020"/>
        </w:tblPrEx>
        <w:trPr>
          <w:cnfStyle w:val="000000010000"/>
        </w:trPr>
        <w:tc>
          <w:tcPr>
            <w:tcW w:w="4928" w:type="dxa"/>
          </w:tcPr>
          <w:p w:rsidR="00210B67" w:rsidRDefault="00210B67" w:rsidP="00210B67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Торгово-развлекательные комплексы, </w:t>
            </w:r>
            <w:r>
              <w:rPr>
                <w:rFonts w:ascii="Arial" w:hAnsi="Arial" w:cs="Arial"/>
              </w:rPr>
              <w:br/>
              <w:t>тыс. м</w:t>
            </w:r>
            <w:proofErr w:type="gramStart"/>
            <w:r w:rsidRPr="00210B67">
              <w:rPr>
                <w:rFonts w:ascii="Arial" w:hAnsi="Arial" w:cs="Arial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</w:rPr>
              <w:t xml:space="preserve"> общей площади</w:t>
            </w:r>
          </w:p>
        </w:tc>
        <w:tc>
          <w:tcPr>
            <w:tcW w:w="985" w:type="dxa"/>
          </w:tcPr>
          <w:p w:rsidR="00210B67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13,9</w:t>
            </w:r>
          </w:p>
        </w:tc>
        <w:tc>
          <w:tcPr>
            <w:tcW w:w="985" w:type="dxa"/>
          </w:tcPr>
          <w:p w:rsidR="00210B67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210B67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210B67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86" w:type="dxa"/>
          </w:tcPr>
          <w:p w:rsidR="00210B67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Предприятия общественного питания, посадочных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60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13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24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40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</w:tr>
      <w:tr w:rsidR="00977B04" w:rsidRPr="002C4B8E" w:rsidTr="009C4EFC">
        <w:tblPrEx>
          <w:tblLook w:val="0020"/>
        </w:tblPrEx>
        <w:trPr>
          <w:cnfStyle w:val="000000010000"/>
          <w:trHeight w:val="25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Культовые сооружения, ед.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2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1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977B04" w:rsidRPr="002C4B8E" w:rsidTr="009C4EFC">
        <w:tblPrEx>
          <w:tblLook w:val="0020"/>
        </w:tblPrEx>
        <w:trPr>
          <w:cnfStyle w:val="000000100000"/>
          <w:trHeight w:val="250"/>
        </w:trPr>
        <w:tc>
          <w:tcPr>
            <w:tcW w:w="4928" w:type="dxa"/>
          </w:tcPr>
          <w:p w:rsidR="00977B04" w:rsidRPr="002C4B8E" w:rsidRDefault="00977B04" w:rsidP="001837A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Бани, мест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45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985" w:type="dxa"/>
          </w:tcPr>
          <w:p w:rsidR="00977B04" w:rsidRPr="002C4B8E" w:rsidRDefault="00977B04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 w:rsidRPr="002C4B8E">
              <w:rPr>
                <w:rFonts w:ascii="Arial" w:hAnsi="Arial" w:cs="Arial"/>
              </w:rPr>
              <w:t>-</w:t>
            </w:r>
          </w:p>
        </w:tc>
        <w:tc>
          <w:tcPr>
            <w:tcW w:w="986" w:type="dxa"/>
          </w:tcPr>
          <w:p w:rsidR="00977B04" w:rsidRPr="002C4B8E" w:rsidRDefault="00BE0DE9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</w:tr>
      <w:tr w:rsidR="00FE1E13" w:rsidRPr="002C4B8E" w:rsidTr="009C4EFC">
        <w:tblPrEx>
          <w:tblLook w:val="0020"/>
        </w:tblPrEx>
        <w:trPr>
          <w:cnfStyle w:val="000000010000"/>
          <w:trHeight w:val="250"/>
        </w:trPr>
        <w:tc>
          <w:tcPr>
            <w:tcW w:w="4928" w:type="dxa"/>
          </w:tcPr>
          <w:p w:rsidR="00FE1E13" w:rsidRPr="002C4B8E" w:rsidRDefault="00FE1E13" w:rsidP="00FE1E13">
            <w:pPr>
              <w:widowControl w:val="0"/>
              <w:tabs>
                <w:tab w:val="left" w:pos="142"/>
              </w:tabs>
              <w:spacing w:before="40" w:line="259" w:lineRule="auto"/>
              <w:ind w:left="113" w:hanging="113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Салоны красоты (парикмахерские), </w:t>
            </w:r>
            <w:r>
              <w:rPr>
                <w:rFonts w:ascii="Arial" w:hAnsi="Arial" w:cs="Arial"/>
              </w:rPr>
              <w:br/>
              <w:t>посадочных мест</w:t>
            </w:r>
          </w:p>
        </w:tc>
        <w:tc>
          <w:tcPr>
            <w:tcW w:w="985" w:type="dxa"/>
          </w:tcPr>
          <w:p w:rsidR="00FE1E13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85" w:type="dxa"/>
          </w:tcPr>
          <w:p w:rsidR="00FE1E13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FE1E13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85" w:type="dxa"/>
          </w:tcPr>
          <w:p w:rsidR="00FE1E13" w:rsidRPr="002C4B8E" w:rsidRDefault="00210B67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86" w:type="dxa"/>
          </w:tcPr>
          <w:p w:rsidR="00FE1E13" w:rsidRDefault="00FE1E13" w:rsidP="001837A3">
            <w:pPr>
              <w:widowControl w:val="0"/>
              <w:spacing w:before="4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405BB0" w:rsidRPr="002C4B8E" w:rsidRDefault="00405BB0" w:rsidP="009C4EFC">
      <w:pPr>
        <w:pStyle w:val="3"/>
        <w:keepNext w:val="0"/>
        <w:spacing w:before="0" w:after="0"/>
        <w:jc w:val="center"/>
        <w:rPr>
          <w:rFonts w:ascii="Arial" w:hAnsi="Arial" w:cs="Arial"/>
          <w:szCs w:val="14"/>
        </w:rPr>
      </w:pPr>
    </w:p>
    <w:sectPr w:rsidR="00405BB0" w:rsidRPr="002C4B8E" w:rsidSect="001409C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11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E93" w:rsidRDefault="00296E93" w:rsidP="00FD7CF4">
      <w:r>
        <w:separator/>
      </w:r>
    </w:p>
  </w:endnote>
  <w:endnote w:type="continuationSeparator" w:id="0">
    <w:p w:rsidR="00296E93" w:rsidRDefault="00296E93" w:rsidP="00FD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29"/>
    </w:sdtPr>
    <w:sdtContent>
      <w:p w:rsidR="00296E93" w:rsidRPr="00DA3578" w:rsidRDefault="00F350E8" w:rsidP="00374E07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350E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0;text-align:left;margin-left:27.1pt;margin-top:5.9pt;width:430.5pt;height:.05pt;z-index:25167872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296E93" w:rsidRPr="00DA3578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9744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8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296E93" w:rsidRPr="00DA3578" w:rsidRDefault="00F350E8" w:rsidP="00374E07">
    <w:pPr>
      <w:tabs>
        <w:tab w:val="center" w:pos="2694"/>
        <w:tab w:val="left" w:pos="2977"/>
        <w:tab w:val="right" w:pos="8306"/>
      </w:tabs>
    </w:pPr>
    <w:r w:rsidRPr="00636164">
      <w:rPr>
        <w:rFonts w:ascii="Arial" w:hAnsi="Arial" w:cs="Arial"/>
      </w:rPr>
      <w:fldChar w:fldCharType="begin"/>
    </w:r>
    <w:r w:rsidR="00296E93" w:rsidRPr="00636164">
      <w:rPr>
        <w:rFonts w:ascii="Arial" w:hAnsi="Arial" w:cs="Arial"/>
      </w:rPr>
      <w:instrText xml:space="preserve"> PAGE   \* MERGEFORMAT </w:instrText>
    </w:r>
    <w:r w:rsidRPr="00636164">
      <w:rPr>
        <w:rFonts w:ascii="Arial" w:hAnsi="Arial" w:cs="Arial"/>
      </w:rPr>
      <w:fldChar w:fldCharType="separate"/>
    </w:r>
    <w:r w:rsidR="004343D3">
      <w:rPr>
        <w:rFonts w:ascii="Arial" w:hAnsi="Arial" w:cs="Arial"/>
        <w:noProof/>
      </w:rPr>
      <w:t>112</w:t>
    </w:r>
    <w:r w:rsidRPr="00636164">
      <w:rPr>
        <w:rFonts w:ascii="Arial" w:hAnsi="Arial" w:cs="Arial"/>
      </w:rPr>
      <w:fldChar w:fldCharType="end"/>
    </w:r>
    <w:r w:rsidR="00296E93" w:rsidRPr="00DA3578">
      <w:rPr>
        <w:sz w:val="24"/>
      </w:rPr>
      <w:tab/>
    </w:r>
    <w:r w:rsidR="00296E93" w:rsidRPr="00DA3578">
      <w:rPr>
        <w:sz w:val="24"/>
      </w:rPr>
      <w:tab/>
    </w:r>
    <w:r w:rsidR="00296E93" w:rsidRPr="00DA3578">
      <w:rPr>
        <w:rFonts w:ascii="Arial" w:hAnsi="Arial" w:cs="Arial"/>
        <w:i/>
        <w:sz w:val="24"/>
      </w:rPr>
      <w:t>Республика Хакасия в цифрах 202</w:t>
    </w:r>
    <w:r w:rsidR="00296E93">
      <w:rPr>
        <w:rFonts w:ascii="Arial" w:hAnsi="Arial" w:cs="Arial"/>
        <w:i/>
        <w:sz w:val="24"/>
      </w:rPr>
      <w:t>3</w:t>
    </w:r>
  </w:p>
  <w:p w:rsidR="00296E93" w:rsidRDefault="00296E93" w:rsidP="00374E0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E93" w:rsidRPr="00DA3578" w:rsidRDefault="00296E93" w:rsidP="008B61A5">
    <w:pPr>
      <w:framePr w:wrap="around" w:vAnchor="text" w:hAnchor="margin" w:xAlign="center" w:y="1"/>
      <w:tabs>
        <w:tab w:val="center" w:pos="4153"/>
        <w:tab w:val="right" w:pos="8306"/>
      </w:tabs>
    </w:pPr>
    <w:r w:rsidRPr="00DA3578">
      <w:t xml:space="preserve">  </w:t>
    </w:r>
  </w:p>
  <w:sdt>
    <w:sdtPr>
      <w:id w:val="4260674"/>
    </w:sdtPr>
    <w:sdtContent>
      <w:p w:rsidR="00296E93" w:rsidRPr="00DA3578" w:rsidRDefault="00F350E8" w:rsidP="008B61A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350E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0;text-align:left;margin-left:30.35pt;margin-top:6.05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296E93" w:rsidRPr="00DA3578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7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296E93" w:rsidRPr="00DA3578" w:rsidRDefault="00296E93" w:rsidP="00374E07">
    <w:pPr>
      <w:tabs>
        <w:tab w:val="center" w:pos="2694"/>
        <w:tab w:val="left" w:pos="2977"/>
        <w:tab w:val="right" w:pos="8306"/>
      </w:tabs>
    </w:pPr>
    <w:r w:rsidRPr="00DA3578">
      <w:rPr>
        <w:sz w:val="24"/>
      </w:rPr>
      <w:tab/>
    </w:r>
    <w:r w:rsidRPr="00DA3578">
      <w:rPr>
        <w:sz w:val="24"/>
      </w:rPr>
      <w:tab/>
    </w:r>
    <w:r w:rsidRPr="00DA3578">
      <w:rPr>
        <w:rFonts w:ascii="Arial" w:hAnsi="Arial" w:cs="Arial"/>
        <w:i/>
        <w:sz w:val="24"/>
      </w:rPr>
      <w:t>Республика Хакасия в цифрах 202</w:t>
    </w:r>
    <w:r>
      <w:rPr>
        <w:rFonts w:ascii="Arial" w:hAnsi="Arial" w:cs="Arial"/>
        <w:i/>
        <w:sz w:val="24"/>
      </w:rPr>
      <w:t xml:space="preserve">3                                  </w:t>
    </w:r>
    <w:r w:rsidR="00F350E8" w:rsidRPr="00636164">
      <w:rPr>
        <w:rFonts w:ascii="Arial" w:hAnsi="Arial" w:cs="Arial"/>
      </w:rPr>
      <w:fldChar w:fldCharType="begin"/>
    </w:r>
    <w:r w:rsidRPr="00636164">
      <w:rPr>
        <w:rFonts w:ascii="Arial" w:hAnsi="Arial" w:cs="Arial"/>
      </w:rPr>
      <w:instrText xml:space="preserve"> PAGE   \* MERGEFORMAT </w:instrText>
    </w:r>
    <w:r w:rsidR="00F350E8" w:rsidRPr="00636164">
      <w:rPr>
        <w:rFonts w:ascii="Arial" w:hAnsi="Arial" w:cs="Arial"/>
      </w:rPr>
      <w:fldChar w:fldCharType="separate"/>
    </w:r>
    <w:r w:rsidR="004343D3">
      <w:rPr>
        <w:rFonts w:ascii="Arial" w:hAnsi="Arial" w:cs="Arial"/>
        <w:noProof/>
      </w:rPr>
      <w:t>113</w:t>
    </w:r>
    <w:r w:rsidR="00F350E8" w:rsidRPr="00636164">
      <w:rPr>
        <w:rFonts w:ascii="Arial" w:hAnsi="Arial" w:cs="Arial"/>
      </w:rPr>
      <w:fldChar w:fldCharType="end"/>
    </w:r>
  </w:p>
  <w:p w:rsidR="00296E93" w:rsidRDefault="00296E9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7881"/>
    </w:sdtPr>
    <w:sdtContent>
      <w:p w:rsidR="00296E93" w:rsidRPr="00DA3578" w:rsidRDefault="00F350E8" w:rsidP="001409C7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350E8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0;text-align:left;margin-left:30.35pt;margin-top:6.05pt;width:430.5pt;height:.05pt;z-index:25168281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296E93" w:rsidRPr="00DA3578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296E93" w:rsidRPr="00DA3578" w:rsidRDefault="00296E93" w:rsidP="001409C7">
    <w:pPr>
      <w:tabs>
        <w:tab w:val="center" w:pos="2694"/>
        <w:tab w:val="left" w:pos="2977"/>
        <w:tab w:val="right" w:pos="8306"/>
      </w:tabs>
    </w:pPr>
    <w:r w:rsidRPr="00DA3578">
      <w:rPr>
        <w:sz w:val="24"/>
      </w:rPr>
      <w:tab/>
    </w:r>
    <w:r w:rsidRPr="00DA3578">
      <w:rPr>
        <w:sz w:val="24"/>
      </w:rPr>
      <w:tab/>
    </w:r>
    <w:r w:rsidRPr="00DA3578">
      <w:rPr>
        <w:rFonts w:ascii="Arial" w:hAnsi="Arial" w:cs="Arial"/>
        <w:i/>
        <w:sz w:val="24"/>
      </w:rPr>
      <w:t>Республика Хакасия в цифрах 202</w:t>
    </w:r>
    <w:r>
      <w:rPr>
        <w:rFonts w:ascii="Arial" w:hAnsi="Arial" w:cs="Arial"/>
        <w:i/>
        <w:sz w:val="24"/>
      </w:rPr>
      <w:t xml:space="preserve">3                                  </w:t>
    </w:r>
    <w:r w:rsidR="00F350E8" w:rsidRPr="00636164">
      <w:rPr>
        <w:rFonts w:ascii="Arial" w:hAnsi="Arial" w:cs="Arial"/>
      </w:rPr>
      <w:fldChar w:fldCharType="begin"/>
    </w:r>
    <w:r w:rsidRPr="00636164">
      <w:rPr>
        <w:rFonts w:ascii="Arial" w:hAnsi="Arial" w:cs="Arial"/>
      </w:rPr>
      <w:instrText xml:space="preserve"> PAGE   \* MERGEFORMAT </w:instrText>
    </w:r>
    <w:r w:rsidR="00F350E8" w:rsidRPr="00636164">
      <w:rPr>
        <w:rFonts w:ascii="Arial" w:hAnsi="Arial" w:cs="Arial"/>
      </w:rPr>
      <w:fldChar w:fldCharType="separate"/>
    </w:r>
    <w:r w:rsidR="004343D3">
      <w:rPr>
        <w:rFonts w:ascii="Arial" w:hAnsi="Arial" w:cs="Arial"/>
        <w:noProof/>
      </w:rPr>
      <w:t>111</w:t>
    </w:r>
    <w:r w:rsidR="00F350E8" w:rsidRPr="00636164">
      <w:rPr>
        <w:rFonts w:ascii="Arial" w:hAnsi="Arial" w:cs="Arial"/>
      </w:rPr>
      <w:fldChar w:fldCharType="end"/>
    </w:r>
  </w:p>
  <w:p w:rsidR="00296E93" w:rsidRDefault="00296E93" w:rsidP="001409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E93" w:rsidRDefault="00296E93" w:rsidP="00FD7CF4">
      <w:r>
        <w:separator/>
      </w:r>
    </w:p>
  </w:footnote>
  <w:footnote w:type="continuationSeparator" w:id="0">
    <w:p w:rsidR="00296E93" w:rsidRDefault="00296E93" w:rsidP="00FD7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E93" w:rsidRPr="00FD7CF4" w:rsidRDefault="00296E93" w:rsidP="008B61A5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17. СТРОИТЕЛЬСТВО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E93" w:rsidRPr="00FD7CF4" w:rsidRDefault="00296E93" w:rsidP="008B61A5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17. СТРОИТЕЛЬСТВО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B6951"/>
    <w:multiLevelType w:val="hybridMultilevel"/>
    <w:tmpl w:val="5D9226BE"/>
    <w:lvl w:ilvl="0" w:tplc="A0A0C2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0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D943BE4"/>
    <w:multiLevelType w:val="hybridMultilevel"/>
    <w:tmpl w:val="93F6F004"/>
    <w:lvl w:ilvl="0" w:tplc="805CB09A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36076CEF"/>
    <w:multiLevelType w:val="hybridMultilevel"/>
    <w:tmpl w:val="8286EC16"/>
    <w:lvl w:ilvl="0" w:tplc="B58425E0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80114C"/>
    <w:multiLevelType w:val="hybridMultilevel"/>
    <w:tmpl w:val="7FB6E56A"/>
    <w:lvl w:ilvl="0" w:tplc="AA38D8D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3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4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CE11F16"/>
    <w:multiLevelType w:val="hybridMultilevel"/>
    <w:tmpl w:val="F760E114"/>
    <w:lvl w:ilvl="0" w:tplc="744016F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4"/>
  </w:num>
  <w:num w:numId="3">
    <w:abstractNumId w:val="28"/>
  </w:num>
  <w:num w:numId="4">
    <w:abstractNumId w:val="1"/>
  </w:num>
  <w:num w:numId="5">
    <w:abstractNumId w:val="8"/>
  </w:num>
  <w:num w:numId="6">
    <w:abstractNumId w:val="15"/>
  </w:num>
  <w:num w:numId="7">
    <w:abstractNumId w:val="7"/>
  </w:num>
  <w:num w:numId="8">
    <w:abstractNumId w:val="2"/>
  </w:num>
  <w:num w:numId="9">
    <w:abstractNumId w:val="25"/>
  </w:num>
  <w:num w:numId="10">
    <w:abstractNumId w:val="31"/>
  </w:num>
  <w:num w:numId="11">
    <w:abstractNumId w:val="9"/>
  </w:num>
  <w:num w:numId="12">
    <w:abstractNumId w:val="17"/>
  </w:num>
  <w:num w:numId="13">
    <w:abstractNumId w:val="16"/>
  </w:num>
  <w:num w:numId="14">
    <w:abstractNumId w:val="10"/>
  </w:num>
  <w:num w:numId="15">
    <w:abstractNumId w:val="19"/>
  </w:num>
  <w:num w:numId="16">
    <w:abstractNumId w:val="11"/>
  </w:num>
  <w:num w:numId="17">
    <w:abstractNumId w:val="12"/>
  </w:num>
  <w:num w:numId="18">
    <w:abstractNumId w:val="32"/>
  </w:num>
  <w:num w:numId="19">
    <w:abstractNumId w:val="5"/>
  </w:num>
  <w:num w:numId="20">
    <w:abstractNumId w:val="24"/>
  </w:num>
  <w:num w:numId="21">
    <w:abstractNumId w:val="30"/>
  </w:num>
  <w:num w:numId="22">
    <w:abstractNumId w:val="27"/>
  </w:num>
  <w:num w:numId="23">
    <w:abstractNumId w:val="3"/>
  </w:num>
  <w:num w:numId="24">
    <w:abstractNumId w:val="26"/>
  </w:num>
  <w:num w:numId="25">
    <w:abstractNumId w:val="18"/>
  </w:num>
  <w:num w:numId="26">
    <w:abstractNumId w:val="29"/>
  </w:num>
  <w:num w:numId="27">
    <w:abstractNumId w:val="20"/>
  </w:num>
  <w:num w:numId="28">
    <w:abstractNumId w:val="4"/>
  </w:num>
  <w:num w:numId="29">
    <w:abstractNumId w:val="23"/>
  </w:num>
  <w:num w:numId="30">
    <w:abstractNumId w:val="22"/>
  </w:num>
  <w:num w:numId="31">
    <w:abstractNumId w:val="33"/>
  </w:num>
  <w:num w:numId="32">
    <w:abstractNumId w:val="6"/>
  </w:num>
  <w:num w:numId="33">
    <w:abstractNumId w:val="21"/>
  </w:num>
  <w:num w:numId="34">
    <w:abstractNumId w:val="14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7"/>
        <o:r id="V:Rule5" type="connector" idref="#_x0000_s1038"/>
        <o:r id="V:Rule6" type="connector" idref="#_x0000_s104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D7CF4"/>
    <w:rsid w:val="00000BFD"/>
    <w:rsid w:val="0000684E"/>
    <w:rsid w:val="00010771"/>
    <w:rsid w:val="00011034"/>
    <w:rsid w:val="00014529"/>
    <w:rsid w:val="00021859"/>
    <w:rsid w:val="000219FB"/>
    <w:rsid w:val="000221DA"/>
    <w:rsid w:val="00025517"/>
    <w:rsid w:val="00044B58"/>
    <w:rsid w:val="00051460"/>
    <w:rsid w:val="00067730"/>
    <w:rsid w:val="00095C03"/>
    <w:rsid w:val="000A269A"/>
    <w:rsid w:val="000A26E7"/>
    <w:rsid w:val="000C5F07"/>
    <w:rsid w:val="000D5D1C"/>
    <w:rsid w:val="000D658C"/>
    <w:rsid w:val="000E443C"/>
    <w:rsid w:val="000E5FCB"/>
    <w:rsid w:val="0010071A"/>
    <w:rsid w:val="00124A0D"/>
    <w:rsid w:val="001409C7"/>
    <w:rsid w:val="001436A3"/>
    <w:rsid w:val="00143BA5"/>
    <w:rsid w:val="00146B3F"/>
    <w:rsid w:val="00161415"/>
    <w:rsid w:val="001629C8"/>
    <w:rsid w:val="0016324F"/>
    <w:rsid w:val="00166550"/>
    <w:rsid w:val="00173CAE"/>
    <w:rsid w:val="001837A3"/>
    <w:rsid w:val="0018713A"/>
    <w:rsid w:val="0018715A"/>
    <w:rsid w:val="0019747C"/>
    <w:rsid w:val="001A5EBA"/>
    <w:rsid w:val="001C2C75"/>
    <w:rsid w:val="001C79C9"/>
    <w:rsid w:val="001D027F"/>
    <w:rsid w:val="001D4C05"/>
    <w:rsid w:val="001E4120"/>
    <w:rsid w:val="00206E96"/>
    <w:rsid w:val="00207CF8"/>
    <w:rsid w:val="00210B67"/>
    <w:rsid w:val="00211C8F"/>
    <w:rsid w:val="00211F34"/>
    <w:rsid w:val="00214A94"/>
    <w:rsid w:val="00232936"/>
    <w:rsid w:val="00252317"/>
    <w:rsid w:val="00271A69"/>
    <w:rsid w:val="002776BE"/>
    <w:rsid w:val="00285154"/>
    <w:rsid w:val="00296E93"/>
    <w:rsid w:val="002A5CDE"/>
    <w:rsid w:val="002C4B8E"/>
    <w:rsid w:val="002D0BEF"/>
    <w:rsid w:val="002E2419"/>
    <w:rsid w:val="00305A1C"/>
    <w:rsid w:val="00324582"/>
    <w:rsid w:val="00350314"/>
    <w:rsid w:val="00365715"/>
    <w:rsid w:val="00374E07"/>
    <w:rsid w:val="00375A1D"/>
    <w:rsid w:val="003A2999"/>
    <w:rsid w:val="003C058F"/>
    <w:rsid w:val="003D1715"/>
    <w:rsid w:val="003E1A08"/>
    <w:rsid w:val="00402879"/>
    <w:rsid w:val="00404DC6"/>
    <w:rsid w:val="00405BB0"/>
    <w:rsid w:val="00411F9F"/>
    <w:rsid w:val="004149C6"/>
    <w:rsid w:val="00415A20"/>
    <w:rsid w:val="00415FE6"/>
    <w:rsid w:val="00417DF1"/>
    <w:rsid w:val="004214DC"/>
    <w:rsid w:val="00421BB5"/>
    <w:rsid w:val="0042311C"/>
    <w:rsid w:val="004235F3"/>
    <w:rsid w:val="00427166"/>
    <w:rsid w:val="00431757"/>
    <w:rsid w:val="00431F46"/>
    <w:rsid w:val="004343D3"/>
    <w:rsid w:val="00437270"/>
    <w:rsid w:val="00444582"/>
    <w:rsid w:val="004504BF"/>
    <w:rsid w:val="00451E05"/>
    <w:rsid w:val="00453FD5"/>
    <w:rsid w:val="00462569"/>
    <w:rsid w:val="00462763"/>
    <w:rsid w:val="004814C7"/>
    <w:rsid w:val="004843BD"/>
    <w:rsid w:val="004869AB"/>
    <w:rsid w:val="00490590"/>
    <w:rsid w:val="004B08B2"/>
    <w:rsid w:val="004B0C30"/>
    <w:rsid w:val="004B461C"/>
    <w:rsid w:val="004C1656"/>
    <w:rsid w:val="004E4880"/>
    <w:rsid w:val="004F0B3C"/>
    <w:rsid w:val="00504BA5"/>
    <w:rsid w:val="00507F2B"/>
    <w:rsid w:val="0051341B"/>
    <w:rsid w:val="00516CE8"/>
    <w:rsid w:val="00524826"/>
    <w:rsid w:val="005253E2"/>
    <w:rsid w:val="005304E4"/>
    <w:rsid w:val="005354B1"/>
    <w:rsid w:val="00556F25"/>
    <w:rsid w:val="00557DD4"/>
    <w:rsid w:val="00563B6A"/>
    <w:rsid w:val="005802E7"/>
    <w:rsid w:val="00595676"/>
    <w:rsid w:val="005A138A"/>
    <w:rsid w:val="005A21B1"/>
    <w:rsid w:val="005B6B2A"/>
    <w:rsid w:val="005B7AE4"/>
    <w:rsid w:val="005C6FDF"/>
    <w:rsid w:val="005D4A4F"/>
    <w:rsid w:val="005E1C7B"/>
    <w:rsid w:val="005F2DD9"/>
    <w:rsid w:val="006174D7"/>
    <w:rsid w:val="00617BBD"/>
    <w:rsid w:val="00621206"/>
    <w:rsid w:val="00636164"/>
    <w:rsid w:val="00640DD8"/>
    <w:rsid w:val="00662F3D"/>
    <w:rsid w:val="006644FA"/>
    <w:rsid w:val="006729B1"/>
    <w:rsid w:val="00681297"/>
    <w:rsid w:val="00681B3B"/>
    <w:rsid w:val="00694017"/>
    <w:rsid w:val="006A4151"/>
    <w:rsid w:val="006A73E3"/>
    <w:rsid w:val="006A7FD1"/>
    <w:rsid w:val="006B44C4"/>
    <w:rsid w:val="006C05D4"/>
    <w:rsid w:val="006C3037"/>
    <w:rsid w:val="006D5E2C"/>
    <w:rsid w:val="006E0D32"/>
    <w:rsid w:val="006E7E5D"/>
    <w:rsid w:val="007052E7"/>
    <w:rsid w:val="007301AC"/>
    <w:rsid w:val="00730A4D"/>
    <w:rsid w:val="007542A8"/>
    <w:rsid w:val="00765F5F"/>
    <w:rsid w:val="007716FA"/>
    <w:rsid w:val="00776814"/>
    <w:rsid w:val="00796171"/>
    <w:rsid w:val="007B0E3D"/>
    <w:rsid w:val="007B0EE3"/>
    <w:rsid w:val="007C346D"/>
    <w:rsid w:val="007E0E85"/>
    <w:rsid w:val="007E2575"/>
    <w:rsid w:val="007E340D"/>
    <w:rsid w:val="00802057"/>
    <w:rsid w:val="00804352"/>
    <w:rsid w:val="0081070A"/>
    <w:rsid w:val="00812EAF"/>
    <w:rsid w:val="008316EE"/>
    <w:rsid w:val="008474D6"/>
    <w:rsid w:val="008526A1"/>
    <w:rsid w:val="008723F4"/>
    <w:rsid w:val="008A3442"/>
    <w:rsid w:val="008B2D12"/>
    <w:rsid w:val="008B61A5"/>
    <w:rsid w:val="008B78EA"/>
    <w:rsid w:val="008C4F22"/>
    <w:rsid w:val="008C74ED"/>
    <w:rsid w:val="008D154C"/>
    <w:rsid w:val="008E0239"/>
    <w:rsid w:val="008E406D"/>
    <w:rsid w:val="008F0033"/>
    <w:rsid w:val="00913EE5"/>
    <w:rsid w:val="00914DD5"/>
    <w:rsid w:val="009205C9"/>
    <w:rsid w:val="00925587"/>
    <w:rsid w:val="00934B94"/>
    <w:rsid w:val="0093556F"/>
    <w:rsid w:val="00937E04"/>
    <w:rsid w:val="00965695"/>
    <w:rsid w:val="00965F84"/>
    <w:rsid w:val="00977B04"/>
    <w:rsid w:val="00982C54"/>
    <w:rsid w:val="009A238E"/>
    <w:rsid w:val="009B6305"/>
    <w:rsid w:val="009C4EFC"/>
    <w:rsid w:val="009D6A8E"/>
    <w:rsid w:val="009E0063"/>
    <w:rsid w:val="009E74EC"/>
    <w:rsid w:val="009F33CA"/>
    <w:rsid w:val="00A05EC1"/>
    <w:rsid w:val="00A1007F"/>
    <w:rsid w:val="00A158FB"/>
    <w:rsid w:val="00A23CB5"/>
    <w:rsid w:val="00A26DC0"/>
    <w:rsid w:val="00A27BF0"/>
    <w:rsid w:val="00A31E0E"/>
    <w:rsid w:val="00A36ADC"/>
    <w:rsid w:val="00A5295D"/>
    <w:rsid w:val="00A726E8"/>
    <w:rsid w:val="00A744E9"/>
    <w:rsid w:val="00A80C6E"/>
    <w:rsid w:val="00A93F0B"/>
    <w:rsid w:val="00AA7F6F"/>
    <w:rsid w:val="00AC2126"/>
    <w:rsid w:val="00AE005D"/>
    <w:rsid w:val="00AF1998"/>
    <w:rsid w:val="00B000C1"/>
    <w:rsid w:val="00B044A9"/>
    <w:rsid w:val="00B1296C"/>
    <w:rsid w:val="00B20840"/>
    <w:rsid w:val="00B22CDE"/>
    <w:rsid w:val="00B264C4"/>
    <w:rsid w:val="00B268D6"/>
    <w:rsid w:val="00B44602"/>
    <w:rsid w:val="00B45ADB"/>
    <w:rsid w:val="00B6055E"/>
    <w:rsid w:val="00B73D24"/>
    <w:rsid w:val="00B74029"/>
    <w:rsid w:val="00B76F89"/>
    <w:rsid w:val="00BA1EAB"/>
    <w:rsid w:val="00BA30B6"/>
    <w:rsid w:val="00BC3948"/>
    <w:rsid w:val="00BD516A"/>
    <w:rsid w:val="00BD7F5E"/>
    <w:rsid w:val="00BE0DE9"/>
    <w:rsid w:val="00BE4503"/>
    <w:rsid w:val="00BE5CC6"/>
    <w:rsid w:val="00BF1C01"/>
    <w:rsid w:val="00C071D0"/>
    <w:rsid w:val="00C133BD"/>
    <w:rsid w:val="00C15838"/>
    <w:rsid w:val="00C30CCF"/>
    <w:rsid w:val="00C3250D"/>
    <w:rsid w:val="00C3634B"/>
    <w:rsid w:val="00C47AC8"/>
    <w:rsid w:val="00C57087"/>
    <w:rsid w:val="00C619CC"/>
    <w:rsid w:val="00C63578"/>
    <w:rsid w:val="00C63DFA"/>
    <w:rsid w:val="00C70B75"/>
    <w:rsid w:val="00C8318C"/>
    <w:rsid w:val="00CA3FC6"/>
    <w:rsid w:val="00CB071A"/>
    <w:rsid w:val="00CB320F"/>
    <w:rsid w:val="00CB3E94"/>
    <w:rsid w:val="00CC03B3"/>
    <w:rsid w:val="00CC5F47"/>
    <w:rsid w:val="00CE5B8E"/>
    <w:rsid w:val="00CF645C"/>
    <w:rsid w:val="00CF680E"/>
    <w:rsid w:val="00CF6F3D"/>
    <w:rsid w:val="00D01177"/>
    <w:rsid w:val="00D06A8B"/>
    <w:rsid w:val="00D14121"/>
    <w:rsid w:val="00D172F4"/>
    <w:rsid w:val="00D309CB"/>
    <w:rsid w:val="00D31344"/>
    <w:rsid w:val="00D3453F"/>
    <w:rsid w:val="00D35532"/>
    <w:rsid w:val="00D4199B"/>
    <w:rsid w:val="00D41F0E"/>
    <w:rsid w:val="00D431EA"/>
    <w:rsid w:val="00D62DDE"/>
    <w:rsid w:val="00D62FDD"/>
    <w:rsid w:val="00D92316"/>
    <w:rsid w:val="00DA6DBA"/>
    <w:rsid w:val="00DB12F9"/>
    <w:rsid w:val="00DB58E5"/>
    <w:rsid w:val="00DC0428"/>
    <w:rsid w:val="00DC135B"/>
    <w:rsid w:val="00DC14A5"/>
    <w:rsid w:val="00DC2D96"/>
    <w:rsid w:val="00DC7D9E"/>
    <w:rsid w:val="00DD01CB"/>
    <w:rsid w:val="00DF45AF"/>
    <w:rsid w:val="00DF548A"/>
    <w:rsid w:val="00DF54D3"/>
    <w:rsid w:val="00E0363B"/>
    <w:rsid w:val="00E14721"/>
    <w:rsid w:val="00E14784"/>
    <w:rsid w:val="00E179A4"/>
    <w:rsid w:val="00E22D3A"/>
    <w:rsid w:val="00E30778"/>
    <w:rsid w:val="00E31287"/>
    <w:rsid w:val="00E31A56"/>
    <w:rsid w:val="00E460B0"/>
    <w:rsid w:val="00E460F8"/>
    <w:rsid w:val="00E672D6"/>
    <w:rsid w:val="00E90EEA"/>
    <w:rsid w:val="00E945D9"/>
    <w:rsid w:val="00EA4D22"/>
    <w:rsid w:val="00EA569B"/>
    <w:rsid w:val="00EB4321"/>
    <w:rsid w:val="00EB6FF2"/>
    <w:rsid w:val="00EC4D14"/>
    <w:rsid w:val="00ED02A3"/>
    <w:rsid w:val="00EE54FF"/>
    <w:rsid w:val="00EF61E7"/>
    <w:rsid w:val="00F1525B"/>
    <w:rsid w:val="00F24166"/>
    <w:rsid w:val="00F34949"/>
    <w:rsid w:val="00F350E8"/>
    <w:rsid w:val="00F37D9D"/>
    <w:rsid w:val="00F42AB1"/>
    <w:rsid w:val="00F6588B"/>
    <w:rsid w:val="00F716A1"/>
    <w:rsid w:val="00F77B7B"/>
    <w:rsid w:val="00FA0913"/>
    <w:rsid w:val="00FA5FF5"/>
    <w:rsid w:val="00FA66F8"/>
    <w:rsid w:val="00FB0714"/>
    <w:rsid w:val="00FB5DA6"/>
    <w:rsid w:val="00FC0BF8"/>
    <w:rsid w:val="00FC4E17"/>
    <w:rsid w:val="00FC6BF4"/>
    <w:rsid w:val="00FD5CD6"/>
    <w:rsid w:val="00FD7CF4"/>
    <w:rsid w:val="00FE1E13"/>
    <w:rsid w:val="00FF7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6A8E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9D6A8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9D6A8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D6A8E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6A8E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6A8E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6A8E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6A8E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6A8E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6A8E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6A8E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6A8E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styleId="-5">
    <w:name w:val="Colorful Shading Accent 5"/>
    <w:aliases w:val="Край в цифрах"/>
    <w:basedOn w:val="a1"/>
    <w:uiPriority w:val="71"/>
    <w:rsid w:val="00FD7CF4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nhideWhenUsed/>
    <w:rsid w:val="00FD7C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FD7CF4"/>
  </w:style>
  <w:style w:type="paragraph" w:styleId="a5">
    <w:name w:val="footer"/>
    <w:basedOn w:val="a"/>
    <w:link w:val="a6"/>
    <w:uiPriority w:val="99"/>
    <w:unhideWhenUsed/>
    <w:rsid w:val="00FD7C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D7CF4"/>
  </w:style>
  <w:style w:type="paragraph" w:styleId="a7">
    <w:name w:val="Balloon Text"/>
    <w:basedOn w:val="a"/>
    <w:link w:val="a8"/>
    <w:uiPriority w:val="99"/>
    <w:unhideWhenUsed/>
    <w:rsid w:val="00FD7C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D7CF4"/>
    <w:rPr>
      <w:rFonts w:ascii="Tahoma" w:hAnsi="Tahoma" w:cs="Tahoma"/>
      <w:sz w:val="16"/>
      <w:szCs w:val="16"/>
    </w:rPr>
  </w:style>
  <w:style w:type="table" w:customStyle="1" w:styleId="12">
    <w:name w:val="Край в цифрах1"/>
    <w:basedOn w:val="a1"/>
    <w:next w:val="-5"/>
    <w:uiPriority w:val="71"/>
    <w:rsid w:val="00EF61E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">
    <w:name w:val="Край в цифрах2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">
    <w:name w:val="Край в цифрах24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">
    <w:name w:val="Край в цифрах25"/>
    <w:basedOn w:val="a1"/>
    <w:next w:val="-5"/>
    <w:uiPriority w:val="71"/>
    <w:rsid w:val="009B630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">
    <w:name w:val="Край в цифрах3"/>
    <w:basedOn w:val="a1"/>
    <w:next w:val="-5"/>
    <w:uiPriority w:val="71"/>
    <w:rsid w:val="00BD7F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2">
    <w:name w:val="Обычный2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rsid w:val="009D6A8E"/>
    <w:rPr>
      <w:sz w:val="16"/>
    </w:rPr>
  </w:style>
  <w:style w:type="character" w:customStyle="1" w:styleId="13">
    <w:name w:val="Знак примечания1"/>
    <w:basedOn w:val="14"/>
    <w:rsid w:val="009D6A8E"/>
    <w:rPr>
      <w:sz w:val="16"/>
    </w:rPr>
  </w:style>
  <w:style w:type="character" w:customStyle="1" w:styleId="14">
    <w:name w:val="Основной шрифт абзаца1"/>
    <w:rsid w:val="009D6A8E"/>
  </w:style>
  <w:style w:type="paragraph" w:styleId="aa">
    <w:name w:val="annotation text"/>
    <w:basedOn w:val="ab"/>
    <w:link w:val="ac"/>
    <w:rsid w:val="009D6A8E"/>
  </w:style>
  <w:style w:type="paragraph" w:customStyle="1" w:styleId="ab">
    <w:name w:val="Обычны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a"/>
    <w:rsid w:val="009D6A8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5">
    <w:name w:val="Текст примечания1"/>
    <w:basedOn w:val="22"/>
    <w:rsid w:val="009D6A8E"/>
  </w:style>
  <w:style w:type="paragraph" w:styleId="16">
    <w:name w:val="toc 1"/>
    <w:basedOn w:val="a"/>
    <w:next w:val="a"/>
    <w:autoRedefine/>
    <w:uiPriority w:val="39"/>
    <w:qFormat/>
    <w:rsid w:val="009D6A8E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d">
    <w:name w:val="Body Text Indent"/>
    <w:basedOn w:val="a"/>
    <w:link w:val="ae"/>
    <w:rsid w:val="009D6A8E"/>
    <w:pPr>
      <w:ind w:firstLine="709"/>
      <w:jc w:val="both"/>
    </w:pPr>
  </w:style>
  <w:style w:type="character" w:customStyle="1" w:styleId="ae">
    <w:name w:val="Основной текст с отступом Знак"/>
    <w:basedOn w:val="a0"/>
    <w:link w:val="ad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9D6A8E"/>
    <w:pPr>
      <w:spacing w:before="120" w:line="400" w:lineRule="exact"/>
    </w:pPr>
    <w:rPr>
      <w:sz w:val="28"/>
    </w:rPr>
  </w:style>
  <w:style w:type="character" w:customStyle="1" w:styleId="af0">
    <w:name w:val="Основной текст Знак"/>
    <w:basedOn w:val="a0"/>
    <w:link w:val="af"/>
    <w:rsid w:val="009D6A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page number"/>
    <w:basedOn w:val="a0"/>
    <w:rsid w:val="009D6A8E"/>
  </w:style>
  <w:style w:type="paragraph" w:styleId="23">
    <w:name w:val="toc 2"/>
    <w:basedOn w:val="a"/>
    <w:next w:val="a"/>
    <w:autoRedefine/>
    <w:uiPriority w:val="39"/>
    <w:qFormat/>
    <w:rsid w:val="009D6A8E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6A8E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9D6A8E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9D6A8E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9D6A8E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9D6A8E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9D6A8E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6A8E"/>
    <w:pPr>
      <w:ind w:left="1600"/>
    </w:pPr>
    <w:rPr>
      <w:szCs w:val="24"/>
    </w:rPr>
  </w:style>
  <w:style w:type="paragraph" w:styleId="af2">
    <w:name w:val="caption"/>
    <w:basedOn w:val="a"/>
    <w:next w:val="a"/>
    <w:qFormat/>
    <w:rsid w:val="009D6A8E"/>
    <w:pPr>
      <w:jc w:val="center"/>
    </w:pPr>
    <w:rPr>
      <w:rFonts w:ascii="Arial" w:hAnsi="Arial"/>
      <w:b/>
      <w:sz w:val="24"/>
    </w:rPr>
  </w:style>
  <w:style w:type="character" w:customStyle="1" w:styleId="af3">
    <w:name w:val="Схема документа Знак"/>
    <w:basedOn w:val="a0"/>
    <w:link w:val="af4"/>
    <w:semiHidden/>
    <w:rsid w:val="009D6A8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9D6A8E"/>
    <w:pPr>
      <w:shd w:val="clear" w:color="auto" w:fill="000080"/>
    </w:pPr>
    <w:rPr>
      <w:rFonts w:ascii="Tahoma" w:hAnsi="Tahoma"/>
    </w:rPr>
  </w:style>
  <w:style w:type="character" w:customStyle="1" w:styleId="17">
    <w:name w:val="Схема документа Знак1"/>
    <w:basedOn w:val="a0"/>
    <w:uiPriority w:val="99"/>
    <w:semiHidden/>
    <w:rsid w:val="009D6A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9D6A8E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3"/>
    <w:semiHidden/>
    <w:rsid w:val="009D6A8E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"/>
    <w:link w:val="27"/>
    <w:rsid w:val="009D6A8E"/>
    <w:pPr>
      <w:ind w:firstLine="720"/>
    </w:pPr>
  </w:style>
  <w:style w:type="character" w:customStyle="1" w:styleId="27">
    <w:name w:val="Основной текст с отступом 2 Знак"/>
    <w:basedOn w:val="a0"/>
    <w:link w:val="26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6A8E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8">
    <w:name w:val="index 1"/>
    <w:basedOn w:val="a"/>
    <w:next w:val="a"/>
    <w:autoRedefine/>
    <w:semiHidden/>
    <w:unhideWhenUsed/>
    <w:rsid w:val="009D6A8E"/>
    <w:pPr>
      <w:ind w:left="200" w:hanging="200"/>
    </w:pPr>
  </w:style>
  <w:style w:type="paragraph" w:customStyle="1" w:styleId="af5">
    <w:name w:val="текст примечания"/>
    <w:basedOn w:val="a"/>
    <w:rsid w:val="009D6A8E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6A8E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6">
    <w:name w:val="Таблица"/>
    <w:basedOn w:val="af7"/>
    <w:rsid w:val="009D6A8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7">
    <w:name w:val="Message Header"/>
    <w:basedOn w:val="a"/>
    <w:link w:val="af8"/>
    <w:uiPriority w:val="99"/>
    <w:semiHidden/>
    <w:rsid w:val="009D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8">
    <w:name w:val="Шапка Знак"/>
    <w:basedOn w:val="a0"/>
    <w:link w:val="af7"/>
    <w:uiPriority w:val="99"/>
    <w:semiHidden/>
    <w:rsid w:val="009D6A8E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9">
    <w:name w:val="footnote text"/>
    <w:basedOn w:val="a"/>
    <w:link w:val="afa"/>
    <w:semiHidden/>
    <w:rsid w:val="009D6A8E"/>
  </w:style>
  <w:style w:type="character" w:customStyle="1" w:styleId="afa">
    <w:name w:val="Текст сноски Знак"/>
    <w:basedOn w:val="a0"/>
    <w:link w:val="af9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8">
    <w:name w:val="Body Text 2"/>
    <w:basedOn w:val="a"/>
    <w:link w:val="29"/>
    <w:uiPriority w:val="99"/>
    <w:rsid w:val="009D6A8E"/>
    <w:pPr>
      <w:jc w:val="center"/>
    </w:pPr>
    <w:rPr>
      <w:rFonts w:ascii="Arial" w:hAnsi="Arial"/>
      <w:b/>
    </w:rPr>
  </w:style>
  <w:style w:type="character" w:customStyle="1" w:styleId="29">
    <w:name w:val="Основной текст 2 Знак"/>
    <w:basedOn w:val="a0"/>
    <w:link w:val="28"/>
    <w:uiPriority w:val="99"/>
    <w:rsid w:val="009D6A8E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b">
    <w:name w:val="Title"/>
    <w:basedOn w:val="a"/>
    <w:link w:val="afc"/>
    <w:qFormat/>
    <w:rsid w:val="009D6A8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c">
    <w:name w:val="Название Знак"/>
    <w:basedOn w:val="a0"/>
    <w:link w:val="afb"/>
    <w:rsid w:val="009D6A8E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2"/>
    <w:next w:val="22"/>
    <w:rsid w:val="009D6A8E"/>
  </w:style>
  <w:style w:type="paragraph" w:customStyle="1" w:styleId="210">
    <w:name w:val="Заголовок 21"/>
    <w:basedOn w:val="22"/>
    <w:next w:val="22"/>
    <w:rsid w:val="009D6A8E"/>
  </w:style>
  <w:style w:type="paragraph" w:customStyle="1" w:styleId="310">
    <w:name w:val="Заголовок 31"/>
    <w:basedOn w:val="22"/>
    <w:next w:val="22"/>
    <w:rsid w:val="009D6A8E"/>
  </w:style>
  <w:style w:type="paragraph" w:customStyle="1" w:styleId="410">
    <w:name w:val="Заголовок 41"/>
    <w:basedOn w:val="22"/>
    <w:next w:val="22"/>
    <w:rsid w:val="009D6A8E"/>
  </w:style>
  <w:style w:type="paragraph" w:customStyle="1" w:styleId="510">
    <w:name w:val="Заголовок 51"/>
    <w:basedOn w:val="22"/>
    <w:next w:val="22"/>
    <w:rsid w:val="009D6A8E"/>
  </w:style>
  <w:style w:type="paragraph" w:customStyle="1" w:styleId="610">
    <w:name w:val="Заголовок 61"/>
    <w:basedOn w:val="22"/>
    <w:next w:val="22"/>
    <w:rsid w:val="009D6A8E"/>
  </w:style>
  <w:style w:type="paragraph" w:customStyle="1" w:styleId="710">
    <w:name w:val="Заголовок 71"/>
    <w:basedOn w:val="22"/>
    <w:next w:val="22"/>
    <w:rsid w:val="009D6A8E"/>
  </w:style>
  <w:style w:type="paragraph" w:customStyle="1" w:styleId="810">
    <w:name w:val="Заголовок 81"/>
    <w:basedOn w:val="22"/>
    <w:next w:val="22"/>
    <w:rsid w:val="009D6A8E"/>
  </w:style>
  <w:style w:type="paragraph" w:customStyle="1" w:styleId="91">
    <w:name w:val="Заголовок 91"/>
    <w:basedOn w:val="22"/>
    <w:next w:val="22"/>
    <w:rsid w:val="009D6A8E"/>
    <w:pPr>
      <w:numPr>
        <w:ilvl w:val="8"/>
        <w:numId w:val="1"/>
      </w:numPr>
      <w:ind w:left="0" w:firstLine="0"/>
    </w:pPr>
  </w:style>
  <w:style w:type="paragraph" w:styleId="afd">
    <w:name w:val="Plain Text"/>
    <w:basedOn w:val="a"/>
    <w:link w:val="afe"/>
    <w:uiPriority w:val="99"/>
    <w:rsid w:val="009D6A8E"/>
    <w:rPr>
      <w:rFonts w:ascii="Courier New" w:hAnsi="Courier New"/>
    </w:rPr>
  </w:style>
  <w:style w:type="character" w:customStyle="1" w:styleId="afe">
    <w:name w:val="Текст Знак"/>
    <w:basedOn w:val="a0"/>
    <w:link w:val="afd"/>
    <w:uiPriority w:val="99"/>
    <w:rsid w:val="009D6A8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4"/>
    <w:rsid w:val="009D6A8E"/>
  </w:style>
  <w:style w:type="paragraph" w:customStyle="1" w:styleId="aff">
    <w:name w:val="текст сноски"/>
    <w:basedOn w:val="a"/>
    <w:rsid w:val="009D6A8E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0">
    <w:name w:val="Приложение"/>
    <w:basedOn w:val="a"/>
    <w:rsid w:val="009D6A8E"/>
    <w:pPr>
      <w:spacing w:line="190" w:lineRule="exact"/>
      <w:ind w:right="567"/>
      <w:jc w:val="right"/>
    </w:pPr>
    <w:rPr>
      <w:sz w:val="18"/>
    </w:rPr>
  </w:style>
  <w:style w:type="paragraph" w:customStyle="1" w:styleId="19">
    <w:name w:val="Верхний колонтитул1"/>
    <w:basedOn w:val="a"/>
    <w:rsid w:val="009D6A8E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6A8E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1">
    <w:name w:val="Hyperlink"/>
    <w:basedOn w:val="a0"/>
    <w:uiPriority w:val="99"/>
    <w:rsid w:val="009D6A8E"/>
    <w:rPr>
      <w:color w:val="0000FF"/>
      <w:u w:val="single"/>
    </w:rPr>
  </w:style>
  <w:style w:type="character" w:styleId="aff2">
    <w:name w:val="FollowedHyperlink"/>
    <w:basedOn w:val="a0"/>
    <w:uiPriority w:val="99"/>
    <w:rsid w:val="009D6A8E"/>
    <w:rPr>
      <w:color w:val="800080"/>
      <w:u w:val="single"/>
    </w:rPr>
  </w:style>
  <w:style w:type="paragraph" w:customStyle="1" w:styleId="2a">
    <w:name w:val="заголовок 2"/>
    <w:basedOn w:val="a"/>
    <w:next w:val="a"/>
    <w:rsid w:val="009D6A8E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6A8E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6A8E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6A8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3">
    <w:name w:val="Block Text"/>
    <w:basedOn w:val="a"/>
    <w:uiPriority w:val="99"/>
    <w:rsid w:val="009D6A8E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a">
    <w:name w:val="Основной текст с отступом1"/>
    <w:basedOn w:val="a"/>
    <w:rsid w:val="009D6A8E"/>
    <w:pPr>
      <w:ind w:firstLine="709"/>
      <w:jc w:val="both"/>
    </w:pPr>
    <w:rPr>
      <w:szCs w:val="24"/>
    </w:rPr>
  </w:style>
  <w:style w:type="paragraph" w:styleId="aff4">
    <w:name w:val="Normal (Web)"/>
    <w:basedOn w:val="a"/>
    <w:rsid w:val="009D6A8E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6A8E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6A8E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6A8E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6A8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6A8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6A8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6A8E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6A8E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6A8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6A8E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6A8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6A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6A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2"/>
    <w:next w:val="22"/>
    <w:rsid w:val="009D6A8E"/>
  </w:style>
  <w:style w:type="paragraph" w:customStyle="1" w:styleId="811">
    <w:name w:val="заголовок 81"/>
    <w:basedOn w:val="a"/>
    <w:next w:val="a"/>
    <w:rsid w:val="009D6A8E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A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6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6A8E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5">
    <w:name w:val="TOC Heading"/>
    <w:basedOn w:val="1"/>
    <w:next w:val="a"/>
    <w:uiPriority w:val="39"/>
    <w:unhideWhenUsed/>
    <w:qFormat/>
    <w:rsid w:val="009D6A8E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b">
    <w:name w:val="Стиль1"/>
    <w:basedOn w:val="5"/>
    <w:link w:val="1c"/>
    <w:qFormat/>
    <w:rsid w:val="009D6A8E"/>
  </w:style>
  <w:style w:type="character" w:customStyle="1" w:styleId="1c">
    <w:name w:val="Стиль1 Знак"/>
    <w:basedOn w:val="50"/>
    <w:link w:val="1b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2">
    <w:name w:val="Обычный1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9D6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9D6A8E"/>
  </w:style>
  <w:style w:type="paragraph" w:customStyle="1" w:styleId="115">
    <w:name w:val="Текст примечания11"/>
    <w:basedOn w:val="211"/>
    <w:uiPriority w:val="99"/>
    <w:rsid w:val="009D6A8E"/>
  </w:style>
  <w:style w:type="character" w:styleId="aff7">
    <w:name w:val="Emphasis"/>
    <w:basedOn w:val="a0"/>
    <w:uiPriority w:val="20"/>
    <w:qFormat/>
    <w:rsid w:val="009D6A8E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6A8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Знак примечания2"/>
    <w:basedOn w:val="2c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2c">
    <w:name w:val="Основной шрифт абзаца2"/>
    <w:uiPriority w:val="99"/>
    <w:rsid w:val="009D6A8E"/>
  </w:style>
  <w:style w:type="paragraph" w:customStyle="1" w:styleId="2d">
    <w:name w:val="Текст примечания2"/>
    <w:basedOn w:val="38"/>
    <w:uiPriority w:val="99"/>
    <w:rsid w:val="009D6A8E"/>
  </w:style>
  <w:style w:type="character" w:customStyle="1" w:styleId="39">
    <w:name w:val="Знак примечания3"/>
    <w:basedOn w:val="3a"/>
    <w:uiPriority w:val="99"/>
    <w:rsid w:val="009D6A8E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6A8E"/>
  </w:style>
  <w:style w:type="paragraph" w:customStyle="1" w:styleId="3b">
    <w:name w:val="Текст примечания3"/>
    <w:basedOn w:val="42"/>
    <w:uiPriority w:val="99"/>
    <w:rsid w:val="009D6A8E"/>
  </w:style>
  <w:style w:type="paragraph" w:styleId="aff8">
    <w:name w:val="List Paragraph"/>
    <w:basedOn w:val="a"/>
    <w:uiPriority w:val="34"/>
    <w:qFormat/>
    <w:rsid w:val="009D6A8E"/>
    <w:pPr>
      <w:ind w:left="720"/>
      <w:contextualSpacing/>
    </w:pPr>
  </w:style>
  <w:style w:type="paragraph" w:customStyle="1" w:styleId="3c">
    <w:name w:val="çàãîëîâîê 3"/>
    <w:basedOn w:val="a"/>
    <w:next w:val="a"/>
    <w:rsid w:val="009D6A8E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d">
    <w:name w:val="1."/>
    <w:basedOn w:val="6"/>
    <w:link w:val="1e"/>
    <w:qFormat/>
    <w:rsid w:val="009D6A8E"/>
    <w:rPr>
      <w:sz w:val="28"/>
      <w:szCs w:val="28"/>
    </w:rPr>
  </w:style>
  <w:style w:type="character" w:customStyle="1" w:styleId="1e">
    <w:name w:val="1. Знак"/>
    <w:basedOn w:val="60"/>
    <w:link w:val="1d"/>
    <w:rsid w:val="009D6A8E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6">
    <w:name w:val="1.1"/>
    <w:basedOn w:val="6"/>
    <w:link w:val="117"/>
    <w:qFormat/>
    <w:rsid w:val="009D6A8E"/>
    <w:rPr>
      <w:snapToGrid w:val="0"/>
    </w:rPr>
  </w:style>
  <w:style w:type="character" w:customStyle="1" w:styleId="117">
    <w:name w:val="1.1 Знак"/>
    <w:basedOn w:val="60"/>
    <w:link w:val="116"/>
    <w:rsid w:val="009D6A8E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">
    <w:name w:val="заголовок1"/>
    <w:basedOn w:val="a"/>
    <w:link w:val="1f0"/>
    <w:qFormat/>
    <w:rsid w:val="009D6A8E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0">
    <w:name w:val="заголовок1 Знак"/>
    <w:basedOn w:val="a0"/>
    <w:link w:val="1f"/>
    <w:rsid w:val="009D6A8E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6A8E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9D6A8E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9D6A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9D6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6A8E"/>
  </w:style>
  <w:style w:type="paragraph" w:customStyle="1" w:styleId="Default">
    <w:name w:val="Default"/>
    <w:rsid w:val="009D6A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1">
    <w:name w:val="Нижний колонтитул1"/>
    <w:basedOn w:val="a"/>
    <w:rsid w:val="009D6A8E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2">
    <w:name w:val="Номер страницы1"/>
    <w:basedOn w:val="14"/>
    <w:rsid w:val="009D6A8E"/>
  </w:style>
  <w:style w:type="paragraph" w:customStyle="1" w:styleId="212">
    <w:name w:val="Основной текст 21"/>
    <w:basedOn w:val="a"/>
    <w:rsid w:val="009D6A8E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e">
    <w:name w:val="Стиль2"/>
    <w:basedOn w:val="5"/>
    <w:rsid w:val="009D6A8E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9D6A8E"/>
    <w:pPr>
      <w:spacing w:line="160" w:lineRule="exact"/>
    </w:pPr>
  </w:style>
  <w:style w:type="paragraph" w:customStyle="1" w:styleId="Cells">
    <w:name w:val="Cells"/>
    <w:basedOn w:val="a"/>
    <w:rsid w:val="009D6A8E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9D6A8E"/>
    <w:pPr>
      <w:spacing w:line="160" w:lineRule="exact"/>
    </w:pPr>
  </w:style>
  <w:style w:type="character" w:customStyle="1" w:styleId="2f">
    <w:name w:val="Осно&quot;2"/>
    <w:rsid w:val="009D6A8E"/>
  </w:style>
  <w:style w:type="character" w:customStyle="1" w:styleId="311">
    <w:name w:val="Заголовок 3 Знак1"/>
    <w:basedOn w:val="a0"/>
    <w:rsid w:val="009D6A8E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3">
    <w:name w:val="заголовок 1"/>
    <w:basedOn w:val="a"/>
    <w:next w:val="a"/>
    <w:rsid w:val="009D6A8E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4">
    <w:name w:val="Основной текст1"/>
    <w:basedOn w:val="a"/>
    <w:rsid w:val="009D6A8E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6A8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c"/>
    <w:link w:val="afff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">
    <w:name w:val="annotation subject"/>
    <w:basedOn w:val="aa"/>
    <w:next w:val="aa"/>
    <w:link w:val="affe"/>
    <w:uiPriority w:val="99"/>
    <w:semiHidden/>
    <w:unhideWhenUsed/>
    <w:rsid w:val="009D6A8E"/>
    <w:pPr>
      <w:widowControl/>
    </w:pPr>
    <w:rPr>
      <w:b/>
      <w:bCs/>
    </w:rPr>
  </w:style>
  <w:style w:type="character" w:customStyle="1" w:styleId="1f5">
    <w:name w:val="Тема примечания Знак1"/>
    <w:basedOn w:val="ac"/>
    <w:uiPriority w:val="99"/>
    <w:semiHidden/>
    <w:rsid w:val="009D6A8E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2">
    <w:name w:val="заголовок 6"/>
    <w:basedOn w:val="a"/>
    <w:next w:val="a"/>
    <w:rsid w:val="009D6A8E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6A8E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6A8E"/>
    <w:rPr>
      <w:sz w:val="24"/>
      <w:szCs w:val="24"/>
    </w:rPr>
  </w:style>
  <w:style w:type="paragraph" w:customStyle="1" w:styleId="FR1">
    <w:name w:val="FR1"/>
    <w:rsid w:val="009D6A8E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9D6A8E"/>
    <w:rPr>
      <w:b/>
      <w:bCs/>
    </w:rPr>
  </w:style>
  <w:style w:type="paragraph" w:customStyle="1" w:styleId="xl22">
    <w:name w:val="xl22"/>
    <w:basedOn w:val="a"/>
    <w:rsid w:val="009D6A8E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6A8E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6A8E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9D6A8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9D6A8E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9D6A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9D6A8E"/>
  </w:style>
  <w:style w:type="paragraph" w:customStyle="1" w:styleId="BodyTextIndent21">
    <w:name w:val="Body Text Indent 21"/>
    <w:basedOn w:val="a"/>
    <w:rsid w:val="009D6A8E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6A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6A8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9D6A8E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9D6A8E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9D6A8E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6A8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12">
    <w:name w:val="Край в цифрах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9D6A8E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6A8E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6A8E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6A8E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9D6A8E"/>
    <w:rPr>
      <w:rFonts w:ascii="Arial" w:eastAsia="Times New Roman" w:hAnsi="Arial" w:cs="Arial"/>
      <w:b/>
      <w:snapToGrid w:val="0"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9D6A8E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9D6A8E"/>
    <w:rPr>
      <w:rFonts w:ascii="Arial" w:eastAsia="Times New Roman" w:hAnsi="Arial" w:cs="Times New Roman"/>
      <w:b/>
      <w:i/>
      <w:snapToGrid w:val="0"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9D6A8E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6A8E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6A8E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6A8E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9D6A8E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9D6A8E"/>
    <w:rPr>
      <w:rFonts w:ascii="Arial" w:eastAsia="Times New Roman" w:hAnsi="Arial" w:cs="Times New Roman"/>
      <w:b/>
      <w:i/>
      <w:caps/>
      <w:snapToGrid w:val="0"/>
      <w:sz w:val="24"/>
      <w:szCs w:val="24"/>
      <w:lang w:eastAsia="ru-RU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9D6A8E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6A8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4627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b">
    <w:name w:val="index heading"/>
    <w:basedOn w:val="a"/>
    <w:next w:val="18"/>
    <w:semiHidden/>
    <w:rsid w:val="004149C6"/>
  </w:style>
  <w:style w:type="paragraph" w:styleId="afffc">
    <w:name w:val="Revision"/>
    <w:hidden/>
    <w:uiPriority w:val="99"/>
    <w:semiHidden/>
    <w:rsid w:val="00414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951B36-11CC-4F14-8BB9-94612507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7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172</cp:revision>
  <cp:lastPrinted>2024-05-22T08:48:00Z</cp:lastPrinted>
  <dcterms:created xsi:type="dcterms:W3CDTF">2023-02-20T09:26:00Z</dcterms:created>
  <dcterms:modified xsi:type="dcterms:W3CDTF">2024-05-31T06:49:00Z</dcterms:modified>
</cp:coreProperties>
</file>